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576" w:rsidRPr="00B1731D" w:rsidRDefault="009A5800" w:rsidP="00776199">
      <w:pPr>
        <w:pStyle w:val="GvdeMetni3"/>
      </w:pPr>
      <w:r w:rsidRPr="00B1731D">
        <w:rPr>
          <w:bCs/>
          <w:szCs w:val="18"/>
        </w:rPr>
        <w:t xml:space="preserve">VETERİNER </w:t>
      </w:r>
      <w:r w:rsidR="00EB3874" w:rsidRPr="00B1731D">
        <w:rPr>
          <w:bCs/>
          <w:szCs w:val="18"/>
        </w:rPr>
        <w:t>TIBBİ ÜRÜNLER ÜRETEN</w:t>
      </w:r>
      <w:r w:rsidRPr="00B1731D">
        <w:rPr>
          <w:bCs/>
          <w:szCs w:val="18"/>
        </w:rPr>
        <w:t xml:space="preserve"> </w:t>
      </w:r>
      <w:r w:rsidR="00654F1D" w:rsidRPr="00B1731D">
        <w:t xml:space="preserve">İŞYERLERİNDE </w:t>
      </w:r>
      <w:r w:rsidR="00776199" w:rsidRPr="00B1731D">
        <w:t xml:space="preserve">TANITIM </w:t>
      </w:r>
      <w:r w:rsidR="00A624D4">
        <w:t>TEMSİLCİSİ</w:t>
      </w:r>
      <w:r w:rsidR="00973576" w:rsidRPr="00B1731D">
        <w:t xml:space="preserve"> OLARAK ÇALISACAK VETERINER HEKIM - İŞVEREN SÖZLEŞMESİ</w:t>
      </w:r>
    </w:p>
    <w:p w:rsidR="00973576" w:rsidRPr="00B1731D" w:rsidRDefault="00973576">
      <w:pPr>
        <w:jc w:val="center"/>
        <w:rPr>
          <w:b/>
          <w:sz w:val="22"/>
        </w:rPr>
      </w:pPr>
    </w:p>
    <w:p w:rsidR="00973576" w:rsidRPr="00B1731D" w:rsidRDefault="00973576" w:rsidP="00C80780">
      <w:pPr>
        <w:pStyle w:val="GvdeMetniGirintisi3"/>
        <w:rPr>
          <w:sz w:val="22"/>
        </w:rPr>
      </w:pPr>
      <w:r w:rsidRPr="00B1731D">
        <w:rPr>
          <w:b/>
          <w:sz w:val="22"/>
        </w:rPr>
        <w:t>Madde 1-</w:t>
      </w:r>
      <w:r w:rsidRPr="00B1731D">
        <w:rPr>
          <w:sz w:val="22"/>
        </w:rPr>
        <w:t xml:space="preserve"> Bu sözleşme; bir taraftan (“</w:t>
      </w:r>
      <w:r w:rsidRPr="00B1731D">
        <w:rPr>
          <w:i/>
          <w:sz w:val="22"/>
          <w:u w:val="single"/>
        </w:rPr>
        <w:t xml:space="preserve">İş Yerinin Ticari </w:t>
      </w:r>
      <w:proofErr w:type="spellStart"/>
      <w:r w:rsidRPr="00B1731D">
        <w:rPr>
          <w:i/>
          <w:sz w:val="22"/>
          <w:u w:val="single"/>
        </w:rPr>
        <w:t>Ünvanı</w:t>
      </w:r>
      <w:proofErr w:type="spellEnd"/>
      <w:r w:rsidRPr="00B1731D">
        <w:rPr>
          <w:sz w:val="22"/>
        </w:rPr>
        <w:t>”) (İş yeri diye anılacaktır.) adına  (</w:t>
      </w:r>
      <w:r w:rsidRPr="00B1731D">
        <w:rPr>
          <w:i/>
          <w:sz w:val="22"/>
        </w:rPr>
        <w:t>İşyeri Sahibinin Adı – Soyadı yazılacaktır</w:t>
      </w:r>
      <w:r w:rsidRPr="00B1731D">
        <w:rPr>
          <w:sz w:val="22"/>
        </w:rPr>
        <w:t xml:space="preserve">) (İşveren diye anılacaktır), diğer taraftan “Veteriner Hekim” </w:t>
      </w:r>
      <w:r w:rsidR="00095F07">
        <w:rPr>
          <w:sz w:val="22"/>
        </w:rPr>
        <w:t>Tanıtım Temsilcisi</w:t>
      </w:r>
      <w:r w:rsidRPr="00B1731D">
        <w:rPr>
          <w:sz w:val="22"/>
        </w:rPr>
        <w:t xml:space="preserve"> diye anılacaktır.</w:t>
      </w:r>
      <w:proofErr w:type="gramStart"/>
      <w:r w:rsidRPr="00B1731D">
        <w:rPr>
          <w:sz w:val="22"/>
        </w:rPr>
        <w:t>)</w:t>
      </w:r>
      <w:proofErr w:type="gramEnd"/>
      <w:r w:rsidRPr="00B1731D">
        <w:rPr>
          <w:sz w:val="22"/>
        </w:rPr>
        <w:t xml:space="preserve"> (“</w:t>
      </w:r>
      <w:r w:rsidRPr="00B1731D">
        <w:rPr>
          <w:i/>
          <w:sz w:val="22"/>
          <w:u w:val="single"/>
        </w:rPr>
        <w:t>Veteriner Hekimin Adı Soyadı</w:t>
      </w:r>
      <w:r w:rsidRPr="00B1731D">
        <w:rPr>
          <w:i/>
          <w:sz w:val="22"/>
        </w:rPr>
        <w:t xml:space="preserve">”) </w:t>
      </w:r>
      <w:r w:rsidRPr="00B1731D">
        <w:rPr>
          <w:sz w:val="22"/>
        </w:rPr>
        <w:t xml:space="preserve">arasında </w:t>
      </w:r>
      <w:r w:rsidRPr="00B1731D">
        <w:rPr>
          <w:b/>
          <w:sz w:val="22"/>
        </w:rPr>
        <w:t>“</w:t>
      </w:r>
      <w:r w:rsidR="00A31676" w:rsidRPr="00B1731D">
        <w:rPr>
          <w:b/>
          <w:sz w:val="22"/>
        </w:rPr>
        <w:t>5996 sayılı Veteriner Hizmetleri, Gıda ve Yem Kanunu</w:t>
      </w:r>
      <w:r w:rsidRPr="00B1731D">
        <w:rPr>
          <w:sz w:val="22"/>
        </w:rPr>
        <w:t>”</w:t>
      </w:r>
      <w:r w:rsidR="001151D7" w:rsidRPr="00B1731D">
        <w:rPr>
          <w:sz w:val="22"/>
        </w:rPr>
        <w:t xml:space="preserve"> (Kanun diye anılacaktır) ve </w:t>
      </w:r>
      <w:r w:rsidR="00AD5BAC" w:rsidRPr="00B1731D">
        <w:rPr>
          <w:sz w:val="22"/>
        </w:rPr>
        <w:t xml:space="preserve">24.12.2011 tarih </w:t>
      </w:r>
      <w:proofErr w:type="gramStart"/>
      <w:r w:rsidR="00AD5BAC" w:rsidRPr="00B1731D">
        <w:rPr>
          <w:sz w:val="22"/>
        </w:rPr>
        <w:t>ve  28152</w:t>
      </w:r>
      <w:proofErr w:type="gramEnd"/>
      <w:r w:rsidR="00AD5BAC" w:rsidRPr="00B1731D">
        <w:rPr>
          <w:sz w:val="22"/>
        </w:rPr>
        <w:t xml:space="preserve"> sayılı Resmi Gazete’ de yayınlanan </w:t>
      </w:r>
      <w:r w:rsidR="001151D7" w:rsidRPr="00B1731D">
        <w:rPr>
          <w:sz w:val="22"/>
        </w:rPr>
        <w:t>“</w:t>
      </w:r>
      <w:r w:rsidR="001151D7" w:rsidRPr="00B1731D">
        <w:rPr>
          <w:b/>
          <w:sz w:val="22"/>
        </w:rPr>
        <w:t>Veteriner Tıbbi Ürünler Hakkında Yönetmeli</w:t>
      </w:r>
      <w:r w:rsidR="00AD5BAC" w:rsidRPr="00B1731D">
        <w:rPr>
          <w:b/>
          <w:sz w:val="22"/>
        </w:rPr>
        <w:t>k</w:t>
      </w:r>
      <w:r w:rsidR="001151D7" w:rsidRPr="00B1731D">
        <w:rPr>
          <w:b/>
          <w:sz w:val="22"/>
        </w:rPr>
        <w:t>”</w:t>
      </w:r>
      <w:r w:rsidR="001151D7" w:rsidRPr="00B1731D">
        <w:rPr>
          <w:sz w:val="22"/>
        </w:rPr>
        <w:t>(Yönetmelik diye anılacaktır)</w:t>
      </w:r>
      <w:r w:rsidR="00776199" w:rsidRPr="00B1731D">
        <w:rPr>
          <w:sz w:val="22"/>
        </w:rPr>
        <w:t xml:space="preserve"> ile </w:t>
      </w:r>
      <w:r w:rsidR="00220BA3" w:rsidRPr="00B1731D">
        <w:rPr>
          <w:b/>
          <w:sz w:val="22"/>
        </w:rPr>
        <w:t>Veteriner Tıbbi Ürün Tanıtım Kılavuzu</w:t>
      </w:r>
      <w:r w:rsidR="001151D7" w:rsidRPr="00B1731D">
        <w:rPr>
          <w:sz w:val="22"/>
        </w:rPr>
        <w:t xml:space="preserve"> </w:t>
      </w:r>
      <w:r w:rsidRPr="00B1731D">
        <w:rPr>
          <w:sz w:val="22"/>
        </w:rPr>
        <w:t xml:space="preserve">gereğince yapılan </w:t>
      </w:r>
      <w:r w:rsidR="00220BA3" w:rsidRPr="00B1731D">
        <w:rPr>
          <w:sz w:val="22"/>
        </w:rPr>
        <w:t xml:space="preserve">Tanıtım </w:t>
      </w:r>
      <w:r w:rsidR="00095F07">
        <w:rPr>
          <w:sz w:val="22"/>
        </w:rPr>
        <w:t>Temsilcisi</w:t>
      </w:r>
      <w:r w:rsidR="00C80780" w:rsidRPr="00B1731D">
        <w:rPr>
          <w:sz w:val="22"/>
        </w:rPr>
        <w:t xml:space="preserve"> </w:t>
      </w:r>
      <w:r w:rsidRPr="00B1731D">
        <w:rPr>
          <w:sz w:val="22"/>
        </w:rPr>
        <w:t>sözleşmesinin şartlarını belirler.</w:t>
      </w:r>
    </w:p>
    <w:p w:rsidR="00172ACA" w:rsidRPr="00B1731D" w:rsidRDefault="00172ACA" w:rsidP="00172ACA">
      <w:pPr>
        <w:pStyle w:val="GvdeMetniGirintisi3"/>
        <w:rPr>
          <w:b/>
          <w:sz w:val="22"/>
        </w:rPr>
      </w:pPr>
    </w:p>
    <w:p w:rsidR="00973576" w:rsidRPr="00B1731D" w:rsidRDefault="00973576" w:rsidP="00172ACA">
      <w:pPr>
        <w:pStyle w:val="GvdeMetniGirintisi3"/>
        <w:rPr>
          <w:b/>
          <w:sz w:val="22"/>
        </w:rPr>
      </w:pPr>
      <w:r w:rsidRPr="00B1731D">
        <w:rPr>
          <w:b/>
          <w:sz w:val="22"/>
        </w:rPr>
        <w:t>Madde 2-</w:t>
      </w:r>
      <w:r w:rsidRPr="00B1731D">
        <w:rPr>
          <w:sz w:val="22"/>
        </w:rPr>
        <w:t xml:space="preserve"> Sözleşmenin konusu, (“</w:t>
      </w:r>
      <w:r w:rsidRPr="00B1731D">
        <w:rPr>
          <w:sz w:val="22"/>
          <w:u w:val="single"/>
        </w:rPr>
        <w:t xml:space="preserve">İş Yerinin Ticari </w:t>
      </w:r>
      <w:proofErr w:type="spellStart"/>
      <w:r w:rsidRPr="00B1731D">
        <w:rPr>
          <w:sz w:val="22"/>
          <w:u w:val="single"/>
        </w:rPr>
        <w:t>Ünvanı</w:t>
      </w:r>
      <w:proofErr w:type="spellEnd"/>
      <w:r w:rsidRPr="00B1731D">
        <w:rPr>
          <w:sz w:val="22"/>
        </w:rPr>
        <w:t xml:space="preserve">”)’de </w:t>
      </w:r>
      <w:r w:rsidR="00220BA3" w:rsidRPr="00B1731D">
        <w:rPr>
          <w:sz w:val="22"/>
        </w:rPr>
        <w:t xml:space="preserve">TANITIM </w:t>
      </w:r>
      <w:r w:rsidR="00095F07">
        <w:rPr>
          <w:sz w:val="22"/>
        </w:rPr>
        <w:t>TEMSİLCİSİ</w:t>
      </w:r>
      <w:r w:rsidR="00C80780" w:rsidRPr="00B1731D">
        <w:rPr>
          <w:sz w:val="22"/>
        </w:rPr>
        <w:t xml:space="preserve"> </w:t>
      </w:r>
      <w:r w:rsidRPr="00B1731D">
        <w:rPr>
          <w:sz w:val="22"/>
        </w:rPr>
        <w:t>olarak çalışacak olan  (“</w:t>
      </w:r>
      <w:r w:rsidRPr="00B1731D">
        <w:rPr>
          <w:sz w:val="22"/>
          <w:u w:val="single"/>
        </w:rPr>
        <w:t>Veteriner Hekimin Adı Soyadı”)</w:t>
      </w:r>
      <w:r w:rsidRPr="00B1731D">
        <w:rPr>
          <w:sz w:val="22"/>
        </w:rPr>
        <w:t>’</w:t>
      </w:r>
      <w:proofErr w:type="spellStart"/>
      <w:r w:rsidRPr="00B1731D">
        <w:rPr>
          <w:sz w:val="22"/>
        </w:rPr>
        <w:t>nın</w:t>
      </w:r>
      <w:proofErr w:type="spellEnd"/>
      <w:r w:rsidRPr="00B1731D">
        <w:rPr>
          <w:sz w:val="22"/>
        </w:rPr>
        <w:t xml:space="preserve"> görev, yetki ve sorumlulukları ile çalışma şartlarının belirlenmesidir</w:t>
      </w:r>
      <w:r w:rsidRPr="00B1731D">
        <w:rPr>
          <w:b/>
          <w:sz w:val="22"/>
        </w:rPr>
        <w:t>.</w:t>
      </w:r>
    </w:p>
    <w:p w:rsidR="00973576" w:rsidRPr="00B1731D" w:rsidRDefault="00973576">
      <w:pPr>
        <w:pStyle w:val="GvdeMetniGirintisi3"/>
        <w:ind w:firstLine="0"/>
        <w:rPr>
          <w:b/>
          <w:sz w:val="22"/>
        </w:rPr>
      </w:pPr>
    </w:p>
    <w:p w:rsidR="00973576" w:rsidRPr="00B1731D" w:rsidRDefault="00973576">
      <w:pPr>
        <w:pStyle w:val="GvdeMetniGirintisi3"/>
        <w:ind w:firstLine="0"/>
        <w:rPr>
          <w:b/>
          <w:sz w:val="22"/>
        </w:rPr>
      </w:pPr>
      <w:r w:rsidRPr="00B1731D">
        <w:rPr>
          <w:b/>
          <w:sz w:val="22"/>
        </w:rPr>
        <w:t>Madde 3-</w:t>
      </w:r>
      <w:r w:rsidRPr="00B1731D">
        <w:rPr>
          <w:sz w:val="22"/>
        </w:rPr>
        <w:t xml:space="preserve"> </w:t>
      </w:r>
      <w:r w:rsidRPr="00B1731D">
        <w:rPr>
          <w:b/>
          <w:sz w:val="22"/>
        </w:rPr>
        <w:t>Taraflar;</w:t>
      </w:r>
    </w:p>
    <w:p w:rsidR="00973576" w:rsidRPr="00B1731D" w:rsidRDefault="00973576">
      <w:pPr>
        <w:pStyle w:val="GvdeMetniGirintisi3"/>
        <w:ind w:firstLine="0"/>
        <w:rPr>
          <w:b/>
          <w:sz w:val="22"/>
          <w:u w:val="single"/>
        </w:rPr>
      </w:pPr>
      <w:r w:rsidRPr="00B1731D">
        <w:rPr>
          <w:b/>
          <w:sz w:val="22"/>
          <w:u w:val="single"/>
        </w:rPr>
        <w:t>a. İşyerinin;</w:t>
      </w:r>
    </w:p>
    <w:p w:rsidR="00973576" w:rsidRPr="00B1731D" w:rsidRDefault="00973576">
      <w:pPr>
        <w:jc w:val="both"/>
        <w:rPr>
          <w:sz w:val="22"/>
        </w:rPr>
      </w:pPr>
      <w:r w:rsidRPr="00B1731D">
        <w:rPr>
          <w:sz w:val="22"/>
        </w:rPr>
        <w:t>İşyerinin Faaliyet Alanı</w:t>
      </w:r>
      <w:r w:rsidRPr="00B1731D">
        <w:rPr>
          <w:sz w:val="22"/>
        </w:rPr>
        <w:tab/>
        <w:t>:</w:t>
      </w:r>
    </w:p>
    <w:p w:rsidR="00973576" w:rsidRPr="00B1731D" w:rsidRDefault="00973576">
      <w:pPr>
        <w:jc w:val="both"/>
        <w:rPr>
          <w:sz w:val="22"/>
        </w:rPr>
      </w:pPr>
      <w:r w:rsidRPr="00B1731D">
        <w:rPr>
          <w:sz w:val="22"/>
        </w:rPr>
        <w:t xml:space="preserve">İşyerinin Ticari </w:t>
      </w:r>
      <w:r w:rsidR="00654F1D" w:rsidRPr="00B1731D">
        <w:rPr>
          <w:sz w:val="22"/>
        </w:rPr>
        <w:t>Unvanı</w:t>
      </w:r>
      <w:r w:rsidRPr="00B1731D">
        <w:rPr>
          <w:sz w:val="22"/>
        </w:rPr>
        <w:tab/>
        <w:t>:</w:t>
      </w:r>
    </w:p>
    <w:p w:rsidR="00973576" w:rsidRPr="00B1731D" w:rsidRDefault="00973576">
      <w:pPr>
        <w:jc w:val="both"/>
        <w:rPr>
          <w:sz w:val="22"/>
        </w:rPr>
      </w:pPr>
      <w:r w:rsidRPr="00B1731D">
        <w:rPr>
          <w:sz w:val="22"/>
        </w:rPr>
        <w:t>Adresi</w:t>
      </w:r>
      <w:r w:rsidRPr="00B1731D">
        <w:rPr>
          <w:sz w:val="22"/>
        </w:rPr>
        <w:tab/>
      </w:r>
      <w:r w:rsidRPr="00B1731D">
        <w:rPr>
          <w:sz w:val="22"/>
        </w:rPr>
        <w:tab/>
      </w:r>
      <w:r w:rsidRPr="00B1731D">
        <w:rPr>
          <w:sz w:val="22"/>
        </w:rPr>
        <w:tab/>
        <w:t>:</w:t>
      </w:r>
      <w:bookmarkStart w:id="0" w:name="_GoBack"/>
      <w:bookmarkEnd w:id="0"/>
    </w:p>
    <w:p w:rsidR="00973576" w:rsidRPr="00B1731D" w:rsidRDefault="00973576">
      <w:pPr>
        <w:jc w:val="both"/>
        <w:rPr>
          <w:sz w:val="22"/>
        </w:rPr>
      </w:pPr>
      <w:r w:rsidRPr="00B1731D">
        <w:rPr>
          <w:sz w:val="22"/>
        </w:rPr>
        <w:t>Telefon No</w:t>
      </w:r>
      <w:r w:rsidRPr="00B1731D">
        <w:rPr>
          <w:sz w:val="22"/>
        </w:rPr>
        <w:tab/>
      </w:r>
      <w:r w:rsidRPr="00B1731D">
        <w:rPr>
          <w:sz w:val="22"/>
        </w:rPr>
        <w:tab/>
        <w:t>:</w:t>
      </w:r>
      <w:r w:rsidRPr="00B1731D">
        <w:rPr>
          <w:sz w:val="22"/>
        </w:rPr>
        <w:tab/>
      </w:r>
      <w:r w:rsidRPr="00B1731D">
        <w:rPr>
          <w:sz w:val="22"/>
        </w:rPr>
        <w:tab/>
      </w:r>
      <w:r w:rsidRPr="00B1731D">
        <w:rPr>
          <w:sz w:val="22"/>
        </w:rPr>
        <w:tab/>
      </w:r>
      <w:r w:rsidRPr="00B1731D">
        <w:rPr>
          <w:sz w:val="22"/>
        </w:rPr>
        <w:tab/>
        <w:t>Fax No:</w:t>
      </w:r>
    </w:p>
    <w:p w:rsidR="00973576" w:rsidRPr="00B1731D" w:rsidRDefault="0094792B">
      <w:pPr>
        <w:pStyle w:val="GvdeMetni2"/>
        <w:spacing w:after="0" w:line="240" w:lineRule="auto"/>
        <w:rPr>
          <w:b/>
          <w:sz w:val="22"/>
          <w:u w:val="single"/>
        </w:rPr>
      </w:pPr>
      <w:r w:rsidRPr="00B1731D">
        <w:rPr>
          <w:b/>
          <w:sz w:val="22"/>
          <w:u w:val="single"/>
        </w:rPr>
        <w:t>b.</w:t>
      </w:r>
      <w:r w:rsidR="00095F07">
        <w:rPr>
          <w:b/>
          <w:sz w:val="22"/>
          <w:u w:val="single"/>
        </w:rPr>
        <w:t xml:space="preserve"> </w:t>
      </w:r>
      <w:r w:rsidR="00220BA3" w:rsidRPr="00B1731D">
        <w:rPr>
          <w:b/>
          <w:sz w:val="22"/>
          <w:u w:val="single"/>
        </w:rPr>
        <w:t xml:space="preserve">Tanıtım </w:t>
      </w:r>
      <w:r w:rsidR="00095F07">
        <w:rPr>
          <w:b/>
          <w:sz w:val="22"/>
          <w:u w:val="single"/>
        </w:rPr>
        <w:t>Temsilcisinin</w:t>
      </w:r>
      <w:r w:rsidR="00973576" w:rsidRPr="00B1731D">
        <w:rPr>
          <w:b/>
          <w:sz w:val="22"/>
          <w:u w:val="single"/>
        </w:rPr>
        <w:t xml:space="preserve"> (Veteriner Hekimin)</w:t>
      </w:r>
    </w:p>
    <w:p w:rsidR="00973576" w:rsidRPr="00B1731D" w:rsidRDefault="00973576">
      <w:pPr>
        <w:jc w:val="both"/>
        <w:rPr>
          <w:bCs/>
          <w:sz w:val="22"/>
        </w:rPr>
      </w:pPr>
      <w:r w:rsidRPr="00B1731D">
        <w:rPr>
          <w:sz w:val="22"/>
        </w:rPr>
        <w:t xml:space="preserve">Adı/Soyadı   </w:t>
      </w:r>
      <w:r w:rsidRPr="00B1731D">
        <w:rPr>
          <w:sz w:val="22"/>
        </w:rPr>
        <w:tab/>
      </w:r>
      <w:r w:rsidRPr="00B1731D">
        <w:rPr>
          <w:sz w:val="22"/>
        </w:rPr>
        <w:tab/>
      </w:r>
      <w:r w:rsidRPr="00B1731D">
        <w:rPr>
          <w:sz w:val="22"/>
        </w:rPr>
        <w:tab/>
      </w:r>
      <w:r w:rsidRPr="00B1731D">
        <w:rPr>
          <w:bCs/>
          <w:sz w:val="22"/>
        </w:rPr>
        <w:t>:</w:t>
      </w:r>
    </w:p>
    <w:p w:rsidR="00973576" w:rsidRPr="00B1731D" w:rsidRDefault="00973576">
      <w:pPr>
        <w:jc w:val="both"/>
        <w:rPr>
          <w:bCs/>
          <w:sz w:val="22"/>
        </w:rPr>
      </w:pPr>
      <w:r w:rsidRPr="00B1731D">
        <w:rPr>
          <w:bCs/>
          <w:sz w:val="22"/>
        </w:rPr>
        <w:t>Diploma No/Oda Üye No</w:t>
      </w:r>
      <w:r w:rsidRPr="00B1731D">
        <w:rPr>
          <w:bCs/>
          <w:sz w:val="22"/>
        </w:rPr>
        <w:tab/>
        <w:t>:</w:t>
      </w:r>
    </w:p>
    <w:p w:rsidR="00973576" w:rsidRPr="00B1731D" w:rsidRDefault="00973576">
      <w:pPr>
        <w:jc w:val="both"/>
        <w:rPr>
          <w:bCs/>
          <w:sz w:val="22"/>
        </w:rPr>
      </w:pPr>
      <w:r w:rsidRPr="00B1731D">
        <w:rPr>
          <w:bCs/>
          <w:sz w:val="22"/>
        </w:rPr>
        <w:t>Mezun Olduğu Fakülte</w:t>
      </w:r>
      <w:r w:rsidRPr="00B1731D">
        <w:rPr>
          <w:bCs/>
          <w:sz w:val="22"/>
        </w:rPr>
        <w:tab/>
      </w:r>
      <w:r w:rsidRPr="00B1731D">
        <w:rPr>
          <w:bCs/>
          <w:sz w:val="22"/>
        </w:rPr>
        <w:tab/>
        <w:t>:</w:t>
      </w:r>
    </w:p>
    <w:p w:rsidR="00973576" w:rsidRPr="00B1731D" w:rsidRDefault="00973576">
      <w:pPr>
        <w:pStyle w:val="GvdeMetni2"/>
        <w:spacing w:after="0" w:line="240" w:lineRule="auto"/>
        <w:rPr>
          <w:bCs/>
          <w:sz w:val="22"/>
        </w:rPr>
      </w:pPr>
      <w:r w:rsidRPr="00B1731D">
        <w:rPr>
          <w:bCs/>
          <w:sz w:val="22"/>
        </w:rPr>
        <w:t>Doğum Yeri ve Tarihi</w:t>
      </w:r>
      <w:r w:rsidRPr="00B1731D">
        <w:rPr>
          <w:bCs/>
          <w:sz w:val="22"/>
        </w:rPr>
        <w:tab/>
      </w:r>
      <w:r w:rsidRPr="00B1731D">
        <w:rPr>
          <w:bCs/>
          <w:sz w:val="22"/>
        </w:rPr>
        <w:tab/>
        <w:t>:</w:t>
      </w:r>
    </w:p>
    <w:p w:rsidR="00973576" w:rsidRPr="00484D83" w:rsidRDefault="00973576">
      <w:pPr>
        <w:jc w:val="both"/>
        <w:rPr>
          <w:bCs/>
          <w:sz w:val="22"/>
        </w:rPr>
      </w:pPr>
      <w:r w:rsidRPr="00B1731D">
        <w:rPr>
          <w:bCs/>
          <w:sz w:val="22"/>
        </w:rPr>
        <w:t>Adresi/ Tel</w:t>
      </w:r>
      <w:r w:rsidRPr="00B1731D">
        <w:rPr>
          <w:bCs/>
          <w:sz w:val="22"/>
        </w:rPr>
        <w:tab/>
      </w:r>
      <w:r w:rsidRPr="00B1731D">
        <w:rPr>
          <w:bCs/>
          <w:sz w:val="22"/>
        </w:rPr>
        <w:tab/>
      </w:r>
      <w:r w:rsidRPr="00B1731D">
        <w:rPr>
          <w:bCs/>
          <w:sz w:val="22"/>
        </w:rPr>
        <w:tab/>
      </w:r>
      <w:r w:rsidRPr="00484D83">
        <w:rPr>
          <w:bCs/>
          <w:sz w:val="22"/>
        </w:rPr>
        <w:t>:</w:t>
      </w:r>
    </w:p>
    <w:p w:rsidR="00973576" w:rsidRPr="00484D83" w:rsidRDefault="00973576">
      <w:pPr>
        <w:ind w:right="-19"/>
        <w:rPr>
          <w:sz w:val="22"/>
          <w:szCs w:val="22"/>
        </w:rPr>
      </w:pPr>
    </w:p>
    <w:p w:rsidR="00973576" w:rsidRPr="00484D83" w:rsidRDefault="00973576">
      <w:pPr>
        <w:pStyle w:val="GvdeMetni2"/>
        <w:spacing w:after="0" w:line="240" w:lineRule="auto"/>
        <w:jc w:val="both"/>
        <w:rPr>
          <w:b/>
          <w:sz w:val="22"/>
        </w:rPr>
      </w:pPr>
      <w:r w:rsidRPr="00484D83">
        <w:rPr>
          <w:b/>
          <w:sz w:val="22"/>
        </w:rPr>
        <w:t xml:space="preserve">Madde 4- </w:t>
      </w:r>
      <w:r w:rsidR="00220BA3" w:rsidRPr="00484D83">
        <w:rPr>
          <w:b/>
          <w:sz w:val="22"/>
        </w:rPr>
        <w:t xml:space="preserve">Tanıtım </w:t>
      </w:r>
      <w:r w:rsidR="00095F07" w:rsidRPr="00484D83">
        <w:rPr>
          <w:b/>
          <w:sz w:val="22"/>
        </w:rPr>
        <w:t xml:space="preserve">Temsilcisinin </w:t>
      </w:r>
      <w:r w:rsidRPr="00484D83">
        <w:rPr>
          <w:b/>
          <w:sz w:val="22"/>
        </w:rPr>
        <w:t>Görev, Yetki ve Sorumlulukları</w:t>
      </w:r>
    </w:p>
    <w:p w:rsidR="00EB3402" w:rsidRPr="00484D83" w:rsidRDefault="008A13BF" w:rsidP="001151D7">
      <w:pPr>
        <w:numPr>
          <w:ilvl w:val="0"/>
          <w:numId w:val="9"/>
        </w:numPr>
        <w:jc w:val="both"/>
        <w:rPr>
          <w:sz w:val="22"/>
          <w:szCs w:val="18"/>
        </w:rPr>
      </w:pPr>
      <w:r w:rsidRPr="00484D83">
        <w:rPr>
          <w:sz w:val="22"/>
          <w:szCs w:val="18"/>
        </w:rPr>
        <w:t xml:space="preserve">Tanıtım Temsilcileri, Pazarlama izin sahibi tarafından kendisine verilen tanıtım görevini daima yüksek etik standartlara ve tanıtım esaslarına uygun şekilde gerçekleştirmelidir. Tanıtım </w:t>
      </w:r>
      <w:r w:rsidR="00057313" w:rsidRPr="00484D83">
        <w:rPr>
          <w:sz w:val="22"/>
          <w:szCs w:val="18"/>
        </w:rPr>
        <w:t xml:space="preserve">esaslarına uygun olmayan faaliyetlerden öncelikle pazarlama izin sahibi sorumlu olmakla birlikte Tanıtım Temsilcisi personel de sorumludur, </w:t>
      </w:r>
    </w:p>
    <w:p w:rsidR="00057313" w:rsidRPr="00484D83" w:rsidRDefault="00057313" w:rsidP="001151D7">
      <w:pPr>
        <w:numPr>
          <w:ilvl w:val="0"/>
          <w:numId w:val="9"/>
        </w:numPr>
        <w:jc w:val="both"/>
        <w:rPr>
          <w:sz w:val="22"/>
          <w:szCs w:val="18"/>
        </w:rPr>
      </w:pPr>
      <w:r w:rsidRPr="00484D83">
        <w:rPr>
          <w:sz w:val="22"/>
          <w:szCs w:val="18"/>
        </w:rPr>
        <w:t>Tanıtım Temsilcileri, tanıtım amacıyla sadece veteriner hekimleri, eczacıları ve belirli durumlarda egzotik süs kuşları ve akvaryum canlılarının satış yerlerini ziyaret etmelidir. Bunun dışında tanıtım amaçlı ziyaretlerde bulunulmamalı,</w:t>
      </w:r>
    </w:p>
    <w:p w:rsidR="00057313" w:rsidRPr="00484D83" w:rsidRDefault="00057313" w:rsidP="001151D7">
      <w:pPr>
        <w:numPr>
          <w:ilvl w:val="0"/>
          <w:numId w:val="9"/>
        </w:numPr>
        <w:jc w:val="both"/>
        <w:rPr>
          <w:sz w:val="22"/>
          <w:szCs w:val="18"/>
        </w:rPr>
      </w:pPr>
      <w:r w:rsidRPr="00484D83">
        <w:rPr>
          <w:sz w:val="22"/>
          <w:szCs w:val="18"/>
        </w:rPr>
        <w:t>Ziyaretler zorunlu olan durumlar dışında veteriner muayenehane, poliklinik, hayvan hastaneleri, eczaneler ve egzotik süs kuşları ve akvaryum canlılarının satış yerlerinde gerçekleştirilmeli, bu alanlar dışında tanıtım amaçlı ziyaretler yapılmamalı ve ürün tanıtımı yapılmamalı,</w:t>
      </w:r>
    </w:p>
    <w:p w:rsidR="00057313" w:rsidRPr="00484D83" w:rsidRDefault="00057313" w:rsidP="00057313">
      <w:pPr>
        <w:numPr>
          <w:ilvl w:val="0"/>
          <w:numId w:val="9"/>
        </w:numPr>
        <w:jc w:val="both"/>
        <w:rPr>
          <w:sz w:val="22"/>
          <w:szCs w:val="18"/>
        </w:rPr>
      </w:pPr>
      <w:r w:rsidRPr="00484D83">
        <w:rPr>
          <w:sz w:val="22"/>
          <w:szCs w:val="18"/>
        </w:rPr>
        <w:t xml:space="preserve">Tanıtım Temsilcilerinin yaptıkları ziyaretlerin sayısı, zamanlaması, süresi ve biçimi veteriner hekim, eczacı, yardımcı sağlık mesleği mensubu ve egzotik süs kuşları ve akvaryum canlıları satış yeri sahiplerini rahatsız etmeyecek biçimde düzenlenmeli, mümkün durumlarda ziyaret öncesi ziyaret edilecek kişi telefon, </w:t>
      </w:r>
      <w:proofErr w:type="spellStart"/>
      <w:r w:rsidRPr="00484D83">
        <w:rPr>
          <w:sz w:val="22"/>
          <w:szCs w:val="18"/>
        </w:rPr>
        <w:t>sms</w:t>
      </w:r>
      <w:proofErr w:type="spellEnd"/>
      <w:r w:rsidRPr="00484D83">
        <w:rPr>
          <w:sz w:val="22"/>
          <w:szCs w:val="18"/>
        </w:rPr>
        <w:t xml:space="preserve"> veya e-posta yoluyla bilgilendirilmelidir. Yardımcı sağlık mesleği mensuplarına yapılacak ziyaretler birim sorumlusu ya da veteriner hekimin bilgi ve onayı ile gerçekleştirilmeli,</w:t>
      </w:r>
    </w:p>
    <w:p w:rsidR="00057313" w:rsidRPr="00484D83" w:rsidRDefault="00057313" w:rsidP="00057313">
      <w:pPr>
        <w:numPr>
          <w:ilvl w:val="0"/>
          <w:numId w:val="9"/>
        </w:numPr>
        <w:jc w:val="both"/>
        <w:rPr>
          <w:sz w:val="22"/>
          <w:szCs w:val="18"/>
        </w:rPr>
      </w:pPr>
      <w:r w:rsidRPr="00484D83">
        <w:rPr>
          <w:sz w:val="22"/>
          <w:szCs w:val="18"/>
        </w:rPr>
        <w:t>Kamu kurum ve kuruluşlarında görevli veteriner hekimler, eczacılar ve yardımcı sağlık çalışanları çalışma saatleri içinde ziyaret edilmeli ve tanıtım kurum yöneticisinin bilgisi dahilinde gerçekleştirilmelidir,</w:t>
      </w:r>
    </w:p>
    <w:p w:rsidR="00057313" w:rsidRPr="00484D83" w:rsidRDefault="00057313" w:rsidP="00057313">
      <w:pPr>
        <w:numPr>
          <w:ilvl w:val="0"/>
          <w:numId w:val="9"/>
        </w:numPr>
        <w:jc w:val="both"/>
        <w:rPr>
          <w:sz w:val="22"/>
          <w:szCs w:val="18"/>
        </w:rPr>
      </w:pPr>
      <w:r w:rsidRPr="00484D83">
        <w:rPr>
          <w:sz w:val="22"/>
          <w:szCs w:val="18"/>
        </w:rPr>
        <w:t>Kurum yöneticisi kurum çalışmalarını aksatmayacak şekilde veteriner hekim, eczacı veya yardımcı sağlık mesleği mensubunun veteriner tıbbi ürünleri hakkında bilgi almasını sağlamakla yükümlüdür. Ancak kamu kurum ve kuruluşlarında ürün tanıtımı olarak algılanabilecek afiş veya benzeri tanıtım materyalleri konulmamalı, asılmamalı ve/veya yapıştırılmamalı,</w:t>
      </w:r>
    </w:p>
    <w:p w:rsidR="00057313" w:rsidRPr="00484D83" w:rsidRDefault="007F3787" w:rsidP="00057313">
      <w:pPr>
        <w:numPr>
          <w:ilvl w:val="0"/>
          <w:numId w:val="9"/>
        </w:numPr>
        <w:jc w:val="both"/>
        <w:rPr>
          <w:sz w:val="22"/>
          <w:szCs w:val="18"/>
        </w:rPr>
      </w:pPr>
      <w:r w:rsidRPr="00484D83">
        <w:rPr>
          <w:sz w:val="22"/>
          <w:szCs w:val="18"/>
        </w:rPr>
        <w:t>Tanıtım Temsilcisi ziyareti sırasında pazarlama izin sahibi tarafından düzenlenmiş Yetkili Tanıtım Temsilcisi Kartını üzerinde görünür şekilde taşımalı, hangi firmayı ve/veya pazarlama izin sahibi/</w:t>
      </w:r>
      <w:proofErr w:type="spellStart"/>
      <w:r w:rsidRPr="00484D83">
        <w:rPr>
          <w:sz w:val="22"/>
          <w:szCs w:val="18"/>
        </w:rPr>
        <w:t>lerini</w:t>
      </w:r>
      <w:proofErr w:type="spellEnd"/>
      <w:r w:rsidRPr="00484D83">
        <w:rPr>
          <w:sz w:val="22"/>
          <w:szCs w:val="18"/>
        </w:rPr>
        <w:t xml:space="preserve"> temsil ettiğini açıklamalı ve ziyaret amacını belirtmeli,</w:t>
      </w:r>
    </w:p>
    <w:p w:rsidR="007B7DFF" w:rsidRPr="00484D83" w:rsidRDefault="007B7DFF" w:rsidP="00057313">
      <w:pPr>
        <w:numPr>
          <w:ilvl w:val="0"/>
          <w:numId w:val="9"/>
        </w:numPr>
        <w:jc w:val="both"/>
        <w:rPr>
          <w:sz w:val="22"/>
          <w:szCs w:val="18"/>
        </w:rPr>
      </w:pPr>
      <w:r w:rsidRPr="00484D83">
        <w:rPr>
          <w:sz w:val="22"/>
          <w:szCs w:val="18"/>
        </w:rPr>
        <w:lastRenderedPageBreak/>
        <w:t>Sözleşmeli Tanıtım Kurumu ya da bir başka pazarlama izin sahibi bünyesinde görevli ve birden fazla pazarlama izin sahibine ait ürünü tanıtmakla yetkili Tanıtım Temsilcileri dahil olmak üzere, tanıtım çalışması sadece yetkili olunan pazarlama izin sahibine ait ürünleri kapsamalı, yetkili olunmayan pazarlama izin sahibine ait herhangi bir ürünle ilgili tanıtım faaliyetinde bulunulmamalı,</w:t>
      </w:r>
    </w:p>
    <w:p w:rsidR="007B7DFF" w:rsidRPr="00484D83" w:rsidRDefault="007B7DFF" w:rsidP="00057313">
      <w:pPr>
        <w:numPr>
          <w:ilvl w:val="0"/>
          <w:numId w:val="9"/>
        </w:numPr>
        <w:jc w:val="both"/>
        <w:rPr>
          <w:sz w:val="22"/>
          <w:szCs w:val="18"/>
        </w:rPr>
      </w:pPr>
      <w:r w:rsidRPr="00484D83">
        <w:rPr>
          <w:sz w:val="22"/>
          <w:szCs w:val="18"/>
        </w:rPr>
        <w:t>Tanıtım Temsilcisi, ürün hakkında kendisine aktarılan ve tanıtım biriminde planlanan çerçevede faaliyette bulunmalı, tanıtım ürün hakkında teknik ve bilimsel bilgileri içermeli, kişisel yorum ve değerlendirmelerden kaçınmalı, talep edildiğinde ziyaret edilen veteriner hekim ve eczacılara ürünün Kısa Ürün Bilgisini temin etmeli,</w:t>
      </w:r>
    </w:p>
    <w:p w:rsidR="007B7DFF" w:rsidRPr="00484D83" w:rsidRDefault="007B7DFF" w:rsidP="00057313">
      <w:pPr>
        <w:numPr>
          <w:ilvl w:val="0"/>
          <w:numId w:val="9"/>
        </w:numPr>
        <w:jc w:val="both"/>
        <w:rPr>
          <w:sz w:val="22"/>
          <w:szCs w:val="18"/>
        </w:rPr>
      </w:pPr>
      <w:r w:rsidRPr="00484D83">
        <w:rPr>
          <w:sz w:val="22"/>
          <w:szCs w:val="18"/>
        </w:rPr>
        <w:t>Tanıtım Temsilcisi, bir başka pazarlama izin sahibini ya da rakibi ürünü hedef alan sübjektif değerlendirmelerde bulunulmamalıdır. Ürünün üstünlüğü hakkındaki ulusal veya uluslararası bilimsel yayınlar pazarlama izin sahibi ve/veya Tanırım Birimi Sorumlusunun onayı alınmak koşulu ile kullanılmalı, kesinlikle ürün ismi belirtilerek rakip ürünlerle karşılaştırma yapmamalı,</w:t>
      </w:r>
    </w:p>
    <w:p w:rsidR="007B7DFF" w:rsidRPr="00484D83" w:rsidRDefault="007B7DFF" w:rsidP="00340B39">
      <w:pPr>
        <w:numPr>
          <w:ilvl w:val="0"/>
          <w:numId w:val="9"/>
        </w:numPr>
        <w:jc w:val="both"/>
        <w:rPr>
          <w:sz w:val="22"/>
          <w:szCs w:val="18"/>
        </w:rPr>
      </w:pPr>
      <w:r w:rsidRPr="00484D83">
        <w:rPr>
          <w:sz w:val="22"/>
          <w:szCs w:val="18"/>
        </w:rPr>
        <w:t>Tanıtım Temsilcisi doğrudan veya ima yoluyla yanlış ve yönlendirici tanıtım yapılamamalı, bilgiyi bozma, abartma, gereksiz önemseme veya diğer herhangi bir yolla sağlık meslek mensubunu yanıltmamalı,</w:t>
      </w:r>
    </w:p>
    <w:p w:rsidR="007B7DFF" w:rsidRPr="00484D83" w:rsidRDefault="007B7DFF" w:rsidP="00057313">
      <w:pPr>
        <w:numPr>
          <w:ilvl w:val="0"/>
          <w:numId w:val="9"/>
        </w:numPr>
        <w:jc w:val="both"/>
        <w:rPr>
          <w:sz w:val="22"/>
          <w:szCs w:val="18"/>
        </w:rPr>
      </w:pPr>
      <w:r w:rsidRPr="00484D83">
        <w:rPr>
          <w:sz w:val="22"/>
          <w:szCs w:val="18"/>
        </w:rPr>
        <w:t>Tanıtımını yaptığı ürünün istenmeyen etkileri ve/veya zayıf yönlerini gizleyerek veya açıklamaktan sakınarak yanıltıcı bir tutum içerisinde bulunmamalı,</w:t>
      </w:r>
    </w:p>
    <w:p w:rsidR="007B7DFF" w:rsidRPr="00484D83" w:rsidRDefault="007B7DFF" w:rsidP="00057313">
      <w:pPr>
        <w:numPr>
          <w:ilvl w:val="0"/>
          <w:numId w:val="9"/>
        </w:numPr>
        <w:jc w:val="both"/>
        <w:rPr>
          <w:sz w:val="22"/>
          <w:szCs w:val="18"/>
        </w:rPr>
      </w:pPr>
      <w:r w:rsidRPr="00484D83">
        <w:rPr>
          <w:sz w:val="22"/>
          <w:szCs w:val="18"/>
        </w:rPr>
        <w:t xml:space="preserve">Tanıtım Temsilcilerinin görevi, tanıtımını yaptığı ürün hakkında Veteriner hekim, eczacı ya da diğer belirtilen kişileri bilgilendirmek olduğu gibi tanıtım çalışmaları esnasında ürün hakkında kendisine iletilen olumsuzlukları ve her türlü </w:t>
      </w:r>
      <w:proofErr w:type="gramStart"/>
      <w:r w:rsidRPr="00484D83">
        <w:rPr>
          <w:sz w:val="22"/>
          <w:szCs w:val="18"/>
        </w:rPr>
        <w:t>şikayeti</w:t>
      </w:r>
      <w:proofErr w:type="gramEnd"/>
      <w:r w:rsidRPr="00484D83">
        <w:rPr>
          <w:sz w:val="22"/>
          <w:szCs w:val="18"/>
        </w:rPr>
        <w:t xml:space="preserve"> de pazarlama izin sahibine bildirmek olmalı,</w:t>
      </w:r>
    </w:p>
    <w:p w:rsidR="007B7DFF" w:rsidRPr="00484D83" w:rsidRDefault="007B7DFF" w:rsidP="00057313">
      <w:pPr>
        <w:numPr>
          <w:ilvl w:val="0"/>
          <w:numId w:val="9"/>
        </w:numPr>
        <w:jc w:val="both"/>
        <w:rPr>
          <w:sz w:val="22"/>
          <w:szCs w:val="18"/>
        </w:rPr>
      </w:pPr>
      <w:r w:rsidRPr="00484D83">
        <w:rPr>
          <w:sz w:val="22"/>
          <w:szCs w:val="18"/>
        </w:rPr>
        <w:t xml:space="preserve">Özellikle bir </w:t>
      </w:r>
      <w:proofErr w:type="spellStart"/>
      <w:r w:rsidRPr="00484D83">
        <w:rPr>
          <w:sz w:val="22"/>
          <w:szCs w:val="18"/>
        </w:rPr>
        <w:t>farmakovijilans</w:t>
      </w:r>
      <w:proofErr w:type="spellEnd"/>
      <w:r w:rsidRPr="00484D83">
        <w:rPr>
          <w:sz w:val="22"/>
          <w:szCs w:val="18"/>
        </w:rPr>
        <w:t xml:space="preserve"> bildirimi niteliğinde olan </w:t>
      </w:r>
      <w:proofErr w:type="gramStart"/>
      <w:r w:rsidRPr="00484D83">
        <w:rPr>
          <w:sz w:val="22"/>
          <w:szCs w:val="18"/>
        </w:rPr>
        <w:t>şikayet</w:t>
      </w:r>
      <w:proofErr w:type="gramEnd"/>
      <w:r w:rsidRPr="00484D83">
        <w:rPr>
          <w:sz w:val="22"/>
          <w:szCs w:val="18"/>
        </w:rPr>
        <w:t xml:space="preserve"> ya da bildirimleri en kapsamlı bilgiyi içerecek şekilde pazarlama izin sahibine ve </w:t>
      </w:r>
      <w:proofErr w:type="spellStart"/>
      <w:r w:rsidRPr="00484D83">
        <w:rPr>
          <w:sz w:val="22"/>
          <w:szCs w:val="18"/>
        </w:rPr>
        <w:t>farmakovijilans</w:t>
      </w:r>
      <w:proofErr w:type="spellEnd"/>
      <w:r w:rsidRPr="00484D83">
        <w:rPr>
          <w:sz w:val="22"/>
          <w:szCs w:val="18"/>
        </w:rPr>
        <w:t xml:space="preserve"> sorumlusu personele</w:t>
      </w:r>
      <w:r w:rsidR="000F763F" w:rsidRPr="00484D83">
        <w:rPr>
          <w:sz w:val="22"/>
          <w:szCs w:val="18"/>
        </w:rPr>
        <w:t xml:space="preserve"> iletmeli,</w:t>
      </w:r>
    </w:p>
    <w:p w:rsidR="000F763F" w:rsidRPr="00484D83" w:rsidRDefault="000F763F" w:rsidP="00057313">
      <w:pPr>
        <w:numPr>
          <w:ilvl w:val="0"/>
          <w:numId w:val="9"/>
        </w:numPr>
        <w:jc w:val="both"/>
        <w:rPr>
          <w:sz w:val="22"/>
          <w:szCs w:val="18"/>
        </w:rPr>
      </w:pPr>
      <w:r w:rsidRPr="00484D83">
        <w:rPr>
          <w:sz w:val="22"/>
          <w:szCs w:val="18"/>
        </w:rPr>
        <w:t>Tanıtım Temsilcisi hiçbir şekilde aşırı ürün kullanımını teşvik edici tutum içerisinde olmamalı,</w:t>
      </w:r>
    </w:p>
    <w:p w:rsidR="000F763F" w:rsidRPr="00484D83" w:rsidRDefault="000F763F" w:rsidP="00057313">
      <w:pPr>
        <w:numPr>
          <w:ilvl w:val="0"/>
          <w:numId w:val="9"/>
        </w:numPr>
        <w:jc w:val="both"/>
        <w:rPr>
          <w:sz w:val="22"/>
          <w:szCs w:val="18"/>
        </w:rPr>
      </w:pPr>
      <w:r w:rsidRPr="00484D83">
        <w:rPr>
          <w:sz w:val="22"/>
          <w:szCs w:val="18"/>
        </w:rPr>
        <w:t>Ziyaretleri sırasında pazarlama izin sahibi ve/veya tanıtım birimi sorumlusu tarafından onaylanmamış tanıtım malzemeleri veya bedelsiz ürün numuneleri kullanmamalı, tanıtım malzemeleri ile doğrudan veya dolaylı şekilde tanıtım esaslarının ihlaline neden olabilecek/algılanabilecek bir davranış teşvik etmemeli, tanıtım yapan kişilere maddi destek niteliğinde hediye vermemeli,</w:t>
      </w:r>
    </w:p>
    <w:p w:rsidR="000F763F" w:rsidRPr="00484D83" w:rsidRDefault="000F763F" w:rsidP="00057313">
      <w:pPr>
        <w:numPr>
          <w:ilvl w:val="0"/>
          <w:numId w:val="9"/>
        </w:numPr>
        <w:jc w:val="both"/>
        <w:rPr>
          <w:sz w:val="22"/>
          <w:szCs w:val="18"/>
        </w:rPr>
      </w:pPr>
      <w:r w:rsidRPr="00484D83">
        <w:rPr>
          <w:sz w:val="22"/>
          <w:szCs w:val="18"/>
        </w:rPr>
        <w:t>Veteriner Tıbbi Ürün perakende satış yerlerinde görevli veteriner hekim, eczacı ya da egzotik süs kuşları ve akvaryum canlıları satış yerinde yapılan tanıtım çalışması ürün satışı ile bağlantılı hale getirilmemeli, ziyaretler toptan ürün satışı yapan veteriner ecza deposu sahibi veya satış temsilcisi personellerle birlikte yapılmamalı ya da bu kişilere</w:t>
      </w:r>
      <w:r w:rsidR="00B55D9C" w:rsidRPr="00484D83">
        <w:rPr>
          <w:sz w:val="22"/>
          <w:szCs w:val="18"/>
        </w:rPr>
        <w:t xml:space="preserve"> yönlendirmelerde bulunulmamalı,</w:t>
      </w:r>
    </w:p>
    <w:p w:rsidR="000F763F" w:rsidRPr="00484D83" w:rsidRDefault="00B55D9C" w:rsidP="00057313">
      <w:pPr>
        <w:numPr>
          <w:ilvl w:val="0"/>
          <w:numId w:val="9"/>
        </w:numPr>
        <w:jc w:val="both"/>
        <w:rPr>
          <w:sz w:val="22"/>
          <w:szCs w:val="18"/>
        </w:rPr>
      </w:pPr>
      <w:r w:rsidRPr="00484D83">
        <w:rPr>
          <w:sz w:val="22"/>
          <w:szCs w:val="18"/>
        </w:rPr>
        <w:t>Tanıtım Temsilcileri ziyaretleri sırasında elde ettikleri kişisel bilgilerinin gizliliğine saygı göstermelidir.</w:t>
      </w:r>
    </w:p>
    <w:p w:rsidR="00B55D9C" w:rsidRPr="00484D83" w:rsidRDefault="00B55D9C" w:rsidP="00057313">
      <w:pPr>
        <w:numPr>
          <w:ilvl w:val="0"/>
          <w:numId w:val="9"/>
        </w:numPr>
        <w:jc w:val="both"/>
        <w:rPr>
          <w:sz w:val="22"/>
          <w:szCs w:val="18"/>
        </w:rPr>
      </w:pPr>
      <w:r w:rsidRPr="00484D83">
        <w:rPr>
          <w:sz w:val="22"/>
          <w:szCs w:val="18"/>
        </w:rPr>
        <w:t>Tanıtım Temsilcileri, tanıtım esasları ihlal eden ya da etik değerlere uygun olmayan eylemleri tespit edilmesi durumunda sonucunda önce Bakanlık tarafından uyarılır, tekrarı halinde yeterlilik belgesi üç ay süreyle, ihlalin devamında ise bir yıl süreyle askıya alınır</w:t>
      </w:r>
      <w:r w:rsidR="00086637" w:rsidRPr="00484D83">
        <w:rPr>
          <w:sz w:val="22"/>
          <w:szCs w:val="18"/>
        </w:rPr>
        <w:t>,</w:t>
      </w:r>
      <w:r w:rsidRPr="00484D83">
        <w:rPr>
          <w:sz w:val="22"/>
          <w:szCs w:val="18"/>
        </w:rPr>
        <w:t xml:space="preserve"> yeterlilik belgesi askıya alınan tanıtım temsilcilerinin yetki belgesi pazarlama izin sahibi tarafından alınır ve bu süre içerisinde tanıtım temsilcisi olarak faaliyette bulunamaz.</w:t>
      </w:r>
    </w:p>
    <w:p w:rsidR="00172ACA" w:rsidRPr="00B1731D" w:rsidRDefault="00172ACA">
      <w:pPr>
        <w:jc w:val="both"/>
        <w:rPr>
          <w:b/>
          <w:sz w:val="22"/>
        </w:rPr>
      </w:pPr>
    </w:p>
    <w:p w:rsidR="00973576" w:rsidRPr="00B1731D" w:rsidRDefault="00973576">
      <w:pPr>
        <w:jc w:val="both"/>
        <w:rPr>
          <w:b/>
          <w:sz w:val="22"/>
        </w:rPr>
      </w:pPr>
      <w:r w:rsidRPr="00B1731D">
        <w:rPr>
          <w:b/>
          <w:sz w:val="22"/>
        </w:rPr>
        <w:t>Madde 5- İşverenin Sorumlulukları</w:t>
      </w:r>
    </w:p>
    <w:p w:rsidR="00973576" w:rsidRPr="00B1731D" w:rsidRDefault="00EB3402">
      <w:pPr>
        <w:numPr>
          <w:ilvl w:val="0"/>
          <w:numId w:val="9"/>
        </w:numPr>
        <w:jc w:val="both"/>
        <w:rPr>
          <w:sz w:val="22"/>
          <w:szCs w:val="18"/>
        </w:rPr>
      </w:pPr>
      <w:r w:rsidRPr="00B1731D">
        <w:rPr>
          <w:sz w:val="22"/>
          <w:szCs w:val="18"/>
        </w:rPr>
        <w:t xml:space="preserve">Tanıtım </w:t>
      </w:r>
      <w:r w:rsidR="00295150">
        <w:rPr>
          <w:sz w:val="22"/>
          <w:szCs w:val="18"/>
        </w:rPr>
        <w:t>Temsilcisi</w:t>
      </w:r>
      <w:r w:rsidR="00973576" w:rsidRPr="00B1731D">
        <w:rPr>
          <w:sz w:val="22"/>
          <w:szCs w:val="18"/>
        </w:rPr>
        <w:t>n</w:t>
      </w:r>
      <w:r w:rsidR="00295150">
        <w:rPr>
          <w:sz w:val="22"/>
          <w:szCs w:val="18"/>
        </w:rPr>
        <w:t>i</w:t>
      </w:r>
      <w:r w:rsidR="001151D7" w:rsidRPr="00B1731D">
        <w:rPr>
          <w:sz w:val="22"/>
          <w:szCs w:val="18"/>
        </w:rPr>
        <w:t>n</w:t>
      </w:r>
      <w:r w:rsidR="00973576" w:rsidRPr="00B1731D">
        <w:rPr>
          <w:sz w:val="22"/>
          <w:szCs w:val="18"/>
        </w:rPr>
        <w:t xml:space="preserve"> görevlerini yerine getirmesinde kullanacağı her türlü araç gereç ve olanak işveren tarafından sağlanmak zorundadır.</w:t>
      </w:r>
    </w:p>
    <w:p w:rsidR="00973576" w:rsidRPr="00B1731D" w:rsidRDefault="00973576">
      <w:pPr>
        <w:numPr>
          <w:ilvl w:val="0"/>
          <w:numId w:val="9"/>
        </w:numPr>
        <w:jc w:val="both"/>
        <w:rPr>
          <w:sz w:val="22"/>
          <w:szCs w:val="18"/>
        </w:rPr>
      </w:pPr>
      <w:r w:rsidRPr="00B1731D">
        <w:rPr>
          <w:sz w:val="22"/>
          <w:szCs w:val="18"/>
        </w:rPr>
        <w:t xml:space="preserve">İşveren </w:t>
      </w:r>
      <w:r w:rsidR="00EB3402" w:rsidRPr="00B1731D">
        <w:rPr>
          <w:sz w:val="22"/>
          <w:szCs w:val="18"/>
        </w:rPr>
        <w:t xml:space="preserve">Tanıtım </w:t>
      </w:r>
      <w:r w:rsidR="00295150">
        <w:rPr>
          <w:sz w:val="22"/>
          <w:szCs w:val="18"/>
        </w:rPr>
        <w:t>Temsilcisi</w:t>
      </w:r>
      <w:r w:rsidR="001151D7" w:rsidRPr="00B1731D">
        <w:rPr>
          <w:sz w:val="22"/>
          <w:szCs w:val="18"/>
        </w:rPr>
        <w:t xml:space="preserve"> i</w:t>
      </w:r>
      <w:r w:rsidRPr="00B1731D">
        <w:rPr>
          <w:sz w:val="22"/>
          <w:szCs w:val="18"/>
        </w:rPr>
        <w:t xml:space="preserve">le ilgili görevlerin yerine getirilmesine kolaylık sağlanması için isletmenin uygun bir yerinde </w:t>
      </w:r>
      <w:r w:rsidR="00EB3402" w:rsidRPr="00B1731D">
        <w:rPr>
          <w:sz w:val="22"/>
          <w:szCs w:val="18"/>
        </w:rPr>
        <w:t xml:space="preserve">Tanıtım </w:t>
      </w:r>
      <w:r w:rsidR="00295150">
        <w:rPr>
          <w:sz w:val="22"/>
          <w:szCs w:val="18"/>
        </w:rPr>
        <w:t>Temsilcisi</w:t>
      </w:r>
      <w:r w:rsidR="001151D7" w:rsidRPr="00B1731D">
        <w:rPr>
          <w:sz w:val="22"/>
          <w:szCs w:val="18"/>
        </w:rPr>
        <w:t>n</w:t>
      </w:r>
      <w:r w:rsidR="00295150">
        <w:rPr>
          <w:sz w:val="22"/>
          <w:szCs w:val="18"/>
        </w:rPr>
        <w:t>e</w:t>
      </w:r>
      <w:r w:rsidRPr="00B1731D">
        <w:rPr>
          <w:sz w:val="22"/>
          <w:szCs w:val="18"/>
        </w:rPr>
        <w:t xml:space="preserve"> bir oda ve içerisine gerekli araç ve gereci sağlamak zorundadır.</w:t>
      </w:r>
    </w:p>
    <w:p w:rsidR="00973576" w:rsidRPr="00B1731D" w:rsidRDefault="00973576">
      <w:pPr>
        <w:numPr>
          <w:ilvl w:val="0"/>
          <w:numId w:val="9"/>
        </w:numPr>
        <w:jc w:val="both"/>
        <w:rPr>
          <w:sz w:val="22"/>
          <w:szCs w:val="18"/>
        </w:rPr>
      </w:pPr>
      <w:r w:rsidRPr="00B1731D">
        <w:rPr>
          <w:sz w:val="22"/>
          <w:szCs w:val="18"/>
        </w:rPr>
        <w:t xml:space="preserve">İşveren yetki ve sorumluluklarının yerine getirilmesinde </w:t>
      </w:r>
      <w:r w:rsidR="00EB3402" w:rsidRPr="00B1731D">
        <w:rPr>
          <w:sz w:val="22"/>
          <w:szCs w:val="18"/>
        </w:rPr>
        <w:t xml:space="preserve">Tanıtım </w:t>
      </w:r>
      <w:r w:rsidR="00295150">
        <w:rPr>
          <w:sz w:val="22"/>
          <w:szCs w:val="18"/>
        </w:rPr>
        <w:t>Temsilcisi</w:t>
      </w:r>
      <w:r w:rsidR="001151D7" w:rsidRPr="00B1731D">
        <w:rPr>
          <w:sz w:val="22"/>
          <w:szCs w:val="18"/>
        </w:rPr>
        <w:t>n</w:t>
      </w:r>
      <w:r w:rsidR="00295150">
        <w:rPr>
          <w:sz w:val="22"/>
          <w:szCs w:val="18"/>
        </w:rPr>
        <w:t>e</w:t>
      </w:r>
      <w:r w:rsidRPr="00B1731D">
        <w:rPr>
          <w:sz w:val="22"/>
          <w:szCs w:val="18"/>
        </w:rPr>
        <w:t xml:space="preserve"> azami kolaylığı göstermek ve </w:t>
      </w:r>
      <w:r w:rsidR="008842FD" w:rsidRPr="00B1731D">
        <w:rPr>
          <w:sz w:val="22"/>
          <w:szCs w:val="18"/>
        </w:rPr>
        <w:t>imkânları</w:t>
      </w:r>
      <w:r w:rsidRPr="00B1731D">
        <w:rPr>
          <w:sz w:val="22"/>
          <w:szCs w:val="18"/>
        </w:rPr>
        <w:t xml:space="preserve"> sağlamakla yükümlüdür. </w:t>
      </w:r>
    </w:p>
    <w:p w:rsidR="00973576" w:rsidRPr="00B1731D" w:rsidRDefault="00973576">
      <w:pPr>
        <w:numPr>
          <w:ilvl w:val="0"/>
          <w:numId w:val="9"/>
        </w:numPr>
        <w:jc w:val="both"/>
        <w:rPr>
          <w:sz w:val="22"/>
          <w:szCs w:val="18"/>
        </w:rPr>
      </w:pPr>
      <w:r w:rsidRPr="00B1731D">
        <w:rPr>
          <w:sz w:val="22"/>
          <w:szCs w:val="18"/>
        </w:rPr>
        <w:t>İşveren Kanun, KHK</w:t>
      </w:r>
      <w:r w:rsidR="00EB3402" w:rsidRPr="00B1731D">
        <w:rPr>
          <w:sz w:val="22"/>
          <w:szCs w:val="18"/>
        </w:rPr>
        <w:t>,</w:t>
      </w:r>
      <w:r w:rsidRPr="00B1731D">
        <w:rPr>
          <w:sz w:val="22"/>
          <w:szCs w:val="18"/>
        </w:rPr>
        <w:t xml:space="preserve"> </w:t>
      </w:r>
      <w:r w:rsidR="00EB3402" w:rsidRPr="00B1731D">
        <w:rPr>
          <w:sz w:val="22"/>
          <w:szCs w:val="18"/>
        </w:rPr>
        <w:t>Yönetmelikler ve Kılavuzda</w:t>
      </w:r>
      <w:r w:rsidRPr="00B1731D">
        <w:rPr>
          <w:sz w:val="22"/>
          <w:szCs w:val="18"/>
        </w:rPr>
        <w:t xml:space="preserve"> bildirilen </w:t>
      </w:r>
      <w:r w:rsidR="00EB3402" w:rsidRPr="00B1731D">
        <w:rPr>
          <w:sz w:val="22"/>
          <w:szCs w:val="18"/>
        </w:rPr>
        <w:t xml:space="preserve">Tanıtım </w:t>
      </w:r>
      <w:r w:rsidR="00295150">
        <w:rPr>
          <w:sz w:val="22"/>
          <w:szCs w:val="18"/>
        </w:rPr>
        <w:t>Temsilcisi</w:t>
      </w:r>
      <w:r w:rsidR="001151D7" w:rsidRPr="00B1731D">
        <w:rPr>
          <w:sz w:val="22"/>
          <w:szCs w:val="18"/>
        </w:rPr>
        <w:t xml:space="preserve"> olması</w:t>
      </w:r>
      <w:r w:rsidRPr="00B1731D">
        <w:rPr>
          <w:sz w:val="22"/>
          <w:szCs w:val="18"/>
        </w:rPr>
        <w:t xml:space="preserve"> ile ilgili görevleri dışında iş talep edemez. </w:t>
      </w:r>
    </w:p>
    <w:p w:rsidR="00973576" w:rsidRPr="007567F4" w:rsidRDefault="00973576">
      <w:pPr>
        <w:numPr>
          <w:ilvl w:val="0"/>
          <w:numId w:val="9"/>
        </w:numPr>
        <w:jc w:val="both"/>
        <w:rPr>
          <w:sz w:val="22"/>
          <w:szCs w:val="18"/>
        </w:rPr>
      </w:pPr>
      <w:r w:rsidRPr="00B1731D">
        <w:rPr>
          <w:sz w:val="22"/>
          <w:szCs w:val="18"/>
        </w:rPr>
        <w:t>İşveren ilgili maddelerin yerine getirilmesinde azami kolaylığı göstermediği takdirde</w:t>
      </w:r>
      <w:r w:rsidRPr="007567F4">
        <w:rPr>
          <w:sz w:val="22"/>
          <w:szCs w:val="18"/>
        </w:rPr>
        <w:t xml:space="preserve"> </w:t>
      </w:r>
      <w:r w:rsidR="00EB3402">
        <w:rPr>
          <w:sz w:val="22"/>
          <w:szCs w:val="18"/>
        </w:rPr>
        <w:t xml:space="preserve">Tanıtım </w:t>
      </w:r>
      <w:r w:rsidR="00295150">
        <w:rPr>
          <w:sz w:val="22"/>
          <w:szCs w:val="18"/>
        </w:rPr>
        <w:t>Temsilcisi</w:t>
      </w:r>
      <w:r w:rsidRPr="007567F4">
        <w:rPr>
          <w:sz w:val="22"/>
          <w:szCs w:val="18"/>
        </w:rPr>
        <w:t xml:space="preserve"> durumu ilgili tüm yasal mercilere bildirmeye yetkilidir.</w:t>
      </w:r>
    </w:p>
    <w:p w:rsidR="00973576" w:rsidRPr="007567F4" w:rsidRDefault="00973576">
      <w:pPr>
        <w:numPr>
          <w:ilvl w:val="0"/>
          <w:numId w:val="9"/>
        </w:numPr>
        <w:jc w:val="both"/>
        <w:rPr>
          <w:sz w:val="22"/>
          <w:szCs w:val="18"/>
        </w:rPr>
      </w:pPr>
      <w:r w:rsidRPr="007567F4">
        <w:rPr>
          <w:sz w:val="22"/>
        </w:rPr>
        <w:t xml:space="preserve">İşveren; </w:t>
      </w:r>
      <w:r w:rsidR="00EB3402">
        <w:rPr>
          <w:sz w:val="22"/>
          <w:szCs w:val="18"/>
        </w:rPr>
        <w:t xml:space="preserve">Tanıtım </w:t>
      </w:r>
      <w:r w:rsidR="00295150">
        <w:rPr>
          <w:sz w:val="22"/>
          <w:szCs w:val="18"/>
        </w:rPr>
        <w:t>Temsilcisi</w:t>
      </w:r>
      <w:r w:rsidR="00654F1D" w:rsidRPr="007567F4">
        <w:rPr>
          <w:sz w:val="22"/>
        </w:rPr>
        <w:t>n</w:t>
      </w:r>
      <w:r w:rsidR="00295150">
        <w:rPr>
          <w:sz w:val="22"/>
        </w:rPr>
        <w:t>i</w:t>
      </w:r>
      <w:r w:rsidR="001151D7">
        <w:rPr>
          <w:sz w:val="22"/>
        </w:rPr>
        <w:t>n</w:t>
      </w:r>
      <w:r w:rsidRPr="007567F4">
        <w:rPr>
          <w:sz w:val="22"/>
        </w:rPr>
        <w:t xml:space="preserve"> sözleşme süresi içerisinde Türk Veteriner Hekimleri Birliği tarafından açılacak ve İstanbul Veteriner Hekimleri Odası tarafından katılması için çağrıda </w:t>
      </w:r>
      <w:r w:rsidRPr="007567F4">
        <w:rPr>
          <w:sz w:val="22"/>
        </w:rPr>
        <w:lastRenderedPageBreak/>
        <w:t xml:space="preserve">bulunulacak çalışma alanı ile ilgili meslek içi eğitim programlarına katılmasını sağlamakla yükümlüdür. </w:t>
      </w:r>
    </w:p>
    <w:p w:rsidR="00973576" w:rsidRPr="007567F4" w:rsidRDefault="00973576">
      <w:pPr>
        <w:jc w:val="both"/>
        <w:rPr>
          <w:sz w:val="22"/>
          <w:szCs w:val="18"/>
        </w:rPr>
      </w:pPr>
    </w:p>
    <w:p w:rsidR="00973576" w:rsidRPr="007567F4" w:rsidRDefault="00973576">
      <w:pPr>
        <w:jc w:val="both"/>
        <w:rPr>
          <w:b/>
          <w:sz w:val="22"/>
        </w:rPr>
      </w:pPr>
      <w:r w:rsidRPr="007567F4">
        <w:rPr>
          <w:b/>
          <w:sz w:val="22"/>
        </w:rPr>
        <w:t xml:space="preserve">Madde 6- </w:t>
      </w:r>
      <w:r w:rsidR="000538DC">
        <w:rPr>
          <w:b/>
          <w:sz w:val="22"/>
        </w:rPr>
        <w:t xml:space="preserve">Tanıtım </w:t>
      </w:r>
      <w:r w:rsidR="00295150">
        <w:rPr>
          <w:b/>
          <w:sz w:val="22"/>
        </w:rPr>
        <w:t>Temsilcisi</w:t>
      </w:r>
      <w:r w:rsidR="00654F1D" w:rsidRPr="007567F4">
        <w:rPr>
          <w:b/>
          <w:sz w:val="22"/>
        </w:rPr>
        <w:t>n</w:t>
      </w:r>
      <w:r w:rsidR="00295150">
        <w:rPr>
          <w:b/>
          <w:sz w:val="22"/>
        </w:rPr>
        <w:t>i</w:t>
      </w:r>
      <w:r w:rsidR="001151D7">
        <w:rPr>
          <w:b/>
          <w:sz w:val="22"/>
        </w:rPr>
        <w:t xml:space="preserve">n </w:t>
      </w:r>
      <w:r w:rsidRPr="007567F4">
        <w:rPr>
          <w:b/>
          <w:sz w:val="22"/>
        </w:rPr>
        <w:t>Ücreti ve Özlük Hakları</w:t>
      </w:r>
    </w:p>
    <w:p w:rsidR="00973576" w:rsidRPr="007567F4" w:rsidRDefault="001976E4">
      <w:pPr>
        <w:numPr>
          <w:ilvl w:val="0"/>
          <w:numId w:val="7"/>
        </w:numPr>
        <w:jc w:val="both"/>
        <w:rPr>
          <w:sz w:val="22"/>
        </w:rPr>
      </w:pPr>
      <w:r w:rsidRPr="007567F4">
        <w:rPr>
          <w:sz w:val="22"/>
          <w:szCs w:val="18"/>
        </w:rPr>
        <w:t>5510 sayılı S</w:t>
      </w:r>
      <w:r w:rsidR="00973576" w:rsidRPr="007567F4">
        <w:rPr>
          <w:sz w:val="22"/>
          <w:szCs w:val="18"/>
        </w:rPr>
        <w:t xml:space="preserve">osyal Sigortalar </w:t>
      </w:r>
      <w:r w:rsidRPr="007567F4">
        <w:rPr>
          <w:sz w:val="22"/>
          <w:szCs w:val="18"/>
        </w:rPr>
        <w:t xml:space="preserve">ve Genel Sağlık Sigortası </w:t>
      </w:r>
      <w:r w:rsidR="00973576" w:rsidRPr="007567F4">
        <w:rPr>
          <w:sz w:val="22"/>
          <w:szCs w:val="18"/>
        </w:rPr>
        <w:t xml:space="preserve">Kanununun ilgili maddeleri gereğince çalışan </w:t>
      </w:r>
      <w:r w:rsidR="000538DC">
        <w:rPr>
          <w:sz w:val="22"/>
          <w:szCs w:val="18"/>
        </w:rPr>
        <w:t xml:space="preserve">Tanıtım </w:t>
      </w:r>
      <w:r w:rsidR="00295150">
        <w:rPr>
          <w:sz w:val="22"/>
          <w:szCs w:val="18"/>
        </w:rPr>
        <w:t>Temsilcisi</w:t>
      </w:r>
      <w:r w:rsidR="00973576" w:rsidRPr="007567F4">
        <w:rPr>
          <w:sz w:val="22"/>
          <w:szCs w:val="18"/>
        </w:rPr>
        <w:t xml:space="preserve"> sigortalı olmak zorundadır.</w:t>
      </w:r>
    </w:p>
    <w:p w:rsidR="00973576" w:rsidRPr="007567F4" w:rsidRDefault="00973576">
      <w:pPr>
        <w:numPr>
          <w:ilvl w:val="0"/>
          <w:numId w:val="7"/>
        </w:numPr>
        <w:jc w:val="both"/>
        <w:rPr>
          <w:sz w:val="22"/>
          <w:szCs w:val="18"/>
        </w:rPr>
      </w:pPr>
      <w:r w:rsidRPr="007567F4">
        <w:rPr>
          <w:sz w:val="22"/>
          <w:szCs w:val="18"/>
        </w:rPr>
        <w:t xml:space="preserve">Taraflar çalışma süresinin tümüne 4857 sayılı </w:t>
      </w:r>
      <w:r w:rsidR="001976E4" w:rsidRPr="007567F4">
        <w:rPr>
          <w:sz w:val="22"/>
          <w:szCs w:val="18"/>
        </w:rPr>
        <w:t>İş K</w:t>
      </w:r>
      <w:r w:rsidRPr="007567F4">
        <w:rPr>
          <w:sz w:val="22"/>
          <w:szCs w:val="18"/>
        </w:rPr>
        <w:t>anununun ilgili maddelerine karşı sorumludurlar ve kanunun gereklerini yerine getirmek zorundadırlar.</w:t>
      </w:r>
    </w:p>
    <w:p w:rsidR="00973576" w:rsidRPr="007567F4" w:rsidRDefault="00973576">
      <w:pPr>
        <w:numPr>
          <w:ilvl w:val="0"/>
          <w:numId w:val="7"/>
        </w:numPr>
        <w:jc w:val="both"/>
        <w:rPr>
          <w:sz w:val="22"/>
          <w:szCs w:val="18"/>
        </w:rPr>
      </w:pPr>
      <w:r w:rsidRPr="007567F4">
        <w:rPr>
          <w:sz w:val="22"/>
          <w:szCs w:val="18"/>
        </w:rPr>
        <w:t>İşverenin S</w:t>
      </w:r>
      <w:r w:rsidR="001976E4" w:rsidRPr="007567F4">
        <w:rPr>
          <w:sz w:val="22"/>
          <w:szCs w:val="18"/>
        </w:rPr>
        <w:t>GK</w:t>
      </w:r>
      <w:r w:rsidRPr="007567F4">
        <w:rPr>
          <w:sz w:val="22"/>
          <w:szCs w:val="18"/>
        </w:rPr>
        <w:t xml:space="preserve"> tarafından tescil edilmiş bir </w:t>
      </w:r>
      <w:r w:rsidR="001976E4" w:rsidRPr="007567F4">
        <w:rPr>
          <w:sz w:val="22"/>
          <w:szCs w:val="18"/>
        </w:rPr>
        <w:t xml:space="preserve">işyeri </w:t>
      </w:r>
      <w:r w:rsidRPr="007567F4">
        <w:rPr>
          <w:sz w:val="22"/>
          <w:szCs w:val="18"/>
        </w:rPr>
        <w:t>sicil numarasının olması gerekmektedir.</w:t>
      </w:r>
    </w:p>
    <w:p w:rsidR="00973576" w:rsidRPr="007567F4" w:rsidRDefault="00973576">
      <w:pPr>
        <w:numPr>
          <w:ilvl w:val="0"/>
          <w:numId w:val="7"/>
        </w:numPr>
        <w:jc w:val="both"/>
        <w:rPr>
          <w:sz w:val="22"/>
          <w:szCs w:val="18"/>
        </w:rPr>
      </w:pPr>
      <w:r w:rsidRPr="007567F4">
        <w:rPr>
          <w:sz w:val="22"/>
          <w:szCs w:val="18"/>
        </w:rPr>
        <w:t>İşveren sigortalının ilk işe giriş bildirgesinin bir suretini bir ay içerisinde İstanbul Veteriner Hekimleri Odası’na bildirmek zorundadır.</w:t>
      </w:r>
    </w:p>
    <w:p w:rsidR="00973576" w:rsidRPr="007567F4" w:rsidRDefault="000538DC">
      <w:pPr>
        <w:numPr>
          <w:ilvl w:val="0"/>
          <w:numId w:val="7"/>
        </w:numPr>
        <w:jc w:val="both"/>
        <w:rPr>
          <w:sz w:val="22"/>
          <w:szCs w:val="18"/>
        </w:rPr>
      </w:pPr>
      <w:r>
        <w:rPr>
          <w:sz w:val="22"/>
          <w:szCs w:val="18"/>
        </w:rPr>
        <w:t xml:space="preserve">Tanıtım </w:t>
      </w:r>
      <w:r w:rsidR="00295150">
        <w:rPr>
          <w:sz w:val="22"/>
          <w:szCs w:val="18"/>
        </w:rPr>
        <w:t>Temsilcisi</w:t>
      </w:r>
      <w:r w:rsidR="001151D7">
        <w:rPr>
          <w:sz w:val="22"/>
          <w:szCs w:val="18"/>
        </w:rPr>
        <w:t>n</w:t>
      </w:r>
      <w:r w:rsidR="00295150">
        <w:rPr>
          <w:sz w:val="22"/>
          <w:szCs w:val="18"/>
        </w:rPr>
        <w:t>e</w:t>
      </w:r>
      <w:r w:rsidR="00973576" w:rsidRPr="007567F4">
        <w:rPr>
          <w:sz w:val="22"/>
          <w:szCs w:val="18"/>
        </w:rPr>
        <w:t xml:space="preserve"> aylık net </w:t>
      </w:r>
      <w:r w:rsidR="00D13F9C">
        <w:rPr>
          <w:sz w:val="22"/>
        </w:rPr>
        <w:t xml:space="preserve">(sigorta, vergi, yol ve yemek ücretleri </w:t>
      </w:r>
      <w:proofErr w:type="gramStart"/>
      <w:r w:rsidR="00D13F9C">
        <w:rPr>
          <w:sz w:val="22"/>
        </w:rPr>
        <w:t>dahil</w:t>
      </w:r>
      <w:proofErr w:type="gramEnd"/>
      <w:r w:rsidR="00D13F9C">
        <w:rPr>
          <w:sz w:val="22"/>
        </w:rPr>
        <w:t xml:space="preserve"> değildir</w:t>
      </w:r>
      <w:r w:rsidR="00973576" w:rsidRPr="007567F4">
        <w:rPr>
          <w:sz w:val="22"/>
        </w:rPr>
        <w:t>)</w:t>
      </w:r>
      <w:r w:rsidR="007567F4" w:rsidRPr="007567F4">
        <w:rPr>
          <w:sz w:val="22"/>
        </w:rPr>
        <w:t xml:space="preserve"> </w:t>
      </w:r>
      <w:r>
        <w:rPr>
          <w:sz w:val="22"/>
          <w:szCs w:val="18"/>
        </w:rPr>
        <w:t>3.</w:t>
      </w:r>
      <w:r w:rsidR="009D5BF2">
        <w:rPr>
          <w:sz w:val="22"/>
          <w:szCs w:val="18"/>
        </w:rPr>
        <w:t>75</w:t>
      </w:r>
      <w:r w:rsidR="00295150">
        <w:rPr>
          <w:sz w:val="22"/>
          <w:szCs w:val="18"/>
        </w:rPr>
        <w:t>0</w:t>
      </w:r>
      <w:r w:rsidR="00654F1D" w:rsidRPr="007567F4">
        <w:rPr>
          <w:sz w:val="22"/>
          <w:szCs w:val="18"/>
        </w:rPr>
        <w:t xml:space="preserve"> </w:t>
      </w:r>
      <w:r w:rsidR="00973576" w:rsidRPr="007567F4">
        <w:rPr>
          <w:sz w:val="22"/>
          <w:szCs w:val="18"/>
        </w:rPr>
        <w:t xml:space="preserve">TL ücret ödenir. Ücret ödemeleri en geç </w:t>
      </w:r>
      <w:r w:rsidR="00654F1D" w:rsidRPr="007567F4">
        <w:rPr>
          <w:sz w:val="22"/>
          <w:szCs w:val="18"/>
        </w:rPr>
        <w:t>bir sonraki</w:t>
      </w:r>
      <w:r w:rsidR="00973576" w:rsidRPr="007567F4">
        <w:rPr>
          <w:sz w:val="22"/>
          <w:szCs w:val="18"/>
        </w:rPr>
        <w:t xml:space="preserve"> ayın 5’ine kadar yapılır. Ödemelerde gecikme halinde kamu alacaklarına uygulanan oranda gecikme faizi tahakkuk ettirilerek ödenir. </w:t>
      </w:r>
      <w:r>
        <w:rPr>
          <w:sz w:val="22"/>
          <w:szCs w:val="18"/>
        </w:rPr>
        <w:t xml:space="preserve">Tanıtım </w:t>
      </w:r>
      <w:r w:rsidR="00295150">
        <w:rPr>
          <w:sz w:val="22"/>
          <w:szCs w:val="18"/>
        </w:rPr>
        <w:t>Temsilcisi</w:t>
      </w:r>
      <w:r w:rsidR="00973576" w:rsidRPr="007567F4">
        <w:rPr>
          <w:sz w:val="22"/>
          <w:szCs w:val="18"/>
        </w:rPr>
        <w:t xml:space="preserve"> ücretine İstanbul Veteriner Hekimleri Odasının asgari ücret tarifesinde benzer işyerleri için belirlediği asgari ücret tarifesindeki artış oranında eşzamanlı olarak artış yapılır. </w:t>
      </w:r>
    </w:p>
    <w:p w:rsidR="001976E4" w:rsidRPr="007567F4" w:rsidRDefault="000538DC">
      <w:pPr>
        <w:numPr>
          <w:ilvl w:val="0"/>
          <w:numId w:val="7"/>
        </w:numPr>
        <w:jc w:val="both"/>
        <w:rPr>
          <w:sz w:val="22"/>
        </w:rPr>
      </w:pPr>
      <w:r>
        <w:rPr>
          <w:sz w:val="22"/>
          <w:szCs w:val="18"/>
        </w:rPr>
        <w:t xml:space="preserve">Tanıtım </w:t>
      </w:r>
      <w:r w:rsidR="00295150">
        <w:rPr>
          <w:sz w:val="22"/>
          <w:szCs w:val="18"/>
        </w:rPr>
        <w:t>Temsilcisi</w:t>
      </w:r>
      <w:r w:rsidR="00973576" w:rsidRPr="007567F4">
        <w:rPr>
          <w:sz w:val="22"/>
          <w:szCs w:val="18"/>
        </w:rPr>
        <w:t>n</w:t>
      </w:r>
      <w:r w:rsidR="00295150">
        <w:rPr>
          <w:sz w:val="22"/>
          <w:szCs w:val="18"/>
        </w:rPr>
        <w:t>i</w:t>
      </w:r>
      <w:r w:rsidR="001151D7">
        <w:rPr>
          <w:sz w:val="22"/>
          <w:szCs w:val="18"/>
        </w:rPr>
        <w:t>n</w:t>
      </w:r>
      <w:r w:rsidR="00973576" w:rsidRPr="007567F4">
        <w:rPr>
          <w:sz w:val="22"/>
          <w:szCs w:val="18"/>
        </w:rPr>
        <w:t xml:space="preserve"> yukarıdaki fıkrada belirtilen ücreti hiçbir şekilde ve hiçbir nedenle aşağıya çekilemez. </w:t>
      </w:r>
    </w:p>
    <w:p w:rsidR="00973576" w:rsidRPr="007567F4" w:rsidRDefault="00973576">
      <w:pPr>
        <w:numPr>
          <w:ilvl w:val="0"/>
          <w:numId w:val="7"/>
        </w:numPr>
        <w:jc w:val="both"/>
        <w:rPr>
          <w:sz w:val="22"/>
        </w:rPr>
      </w:pPr>
      <w:r w:rsidRPr="007567F4">
        <w:rPr>
          <w:sz w:val="22"/>
          <w:szCs w:val="18"/>
        </w:rPr>
        <w:t xml:space="preserve">4857 sayılı iş kanununa göre fazla çalışma için çalışanın yazılı onayının alınması gerekir ve bu durumda her bir fazla çalışma için verilecek ücret normal çalışma ücretinin saat başına düşen miktarının %50 yükseltilmesi ile hesaplanır. </w:t>
      </w:r>
      <w:r w:rsidR="000538DC">
        <w:rPr>
          <w:sz w:val="22"/>
          <w:szCs w:val="18"/>
        </w:rPr>
        <w:t xml:space="preserve">Tanıtım </w:t>
      </w:r>
      <w:r w:rsidR="00295150">
        <w:rPr>
          <w:sz w:val="22"/>
          <w:szCs w:val="18"/>
        </w:rPr>
        <w:t>Temsilcisi</w:t>
      </w:r>
      <w:r w:rsidR="008842FD" w:rsidRPr="007567F4">
        <w:rPr>
          <w:sz w:val="22"/>
          <w:szCs w:val="18"/>
        </w:rPr>
        <w:t>n</w:t>
      </w:r>
      <w:r w:rsidR="00295150">
        <w:rPr>
          <w:sz w:val="22"/>
          <w:szCs w:val="18"/>
        </w:rPr>
        <w:t>i</w:t>
      </w:r>
      <w:r w:rsidR="001151D7">
        <w:rPr>
          <w:sz w:val="22"/>
          <w:szCs w:val="18"/>
        </w:rPr>
        <w:t>n</w:t>
      </w:r>
      <w:r w:rsidR="008842FD" w:rsidRPr="007567F4">
        <w:rPr>
          <w:sz w:val="22"/>
          <w:szCs w:val="18"/>
        </w:rPr>
        <w:t xml:space="preserve"> haftalık izin günü …………. </w:t>
      </w:r>
      <w:proofErr w:type="gramStart"/>
      <w:r w:rsidR="008842FD" w:rsidRPr="007567F4">
        <w:rPr>
          <w:sz w:val="22"/>
          <w:szCs w:val="18"/>
        </w:rPr>
        <w:t>dür</w:t>
      </w:r>
      <w:proofErr w:type="gramEnd"/>
      <w:r w:rsidR="008842FD" w:rsidRPr="007567F4">
        <w:rPr>
          <w:sz w:val="22"/>
          <w:szCs w:val="18"/>
        </w:rPr>
        <w:t xml:space="preserve">. </w:t>
      </w:r>
      <w:r w:rsidRPr="007567F4">
        <w:rPr>
          <w:sz w:val="22"/>
          <w:szCs w:val="18"/>
        </w:rPr>
        <w:t xml:space="preserve">Haftalık izin günü işverenle </w:t>
      </w:r>
      <w:r w:rsidR="000538DC">
        <w:rPr>
          <w:sz w:val="22"/>
          <w:szCs w:val="18"/>
        </w:rPr>
        <w:t xml:space="preserve">Tanıtım </w:t>
      </w:r>
      <w:r w:rsidR="00295150">
        <w:rPr>
          <w:sz w:val="22"/>
          <w:szCs w:val="18"/>
        </w:rPr>
        <w:t>Temsilcisi</w:t>
      </w:r>
      <w:r w:rsidRPr="007567F4">
        <w:rPr>
          <w:sz w:val="22"/>
          <w:szCs w:val="18"/>
        </w:rPr>
        <w:t xml:space="preserve"> arasında </w:t>
      </w:r>
      <w:r w:rsidR="001976E4" w:rsidRPr="007567F4">
        <w:rPr>
          <w:sz w:val="22"/>
          <w:szCs w:val="18"/>
        </w:rPr>
        <w:t xml:space="preserve">anlaşmayla </w:t>
      </w:r>
      <w:r w:rsidR="008842FD" w:rsidRPr="007567F4">
        <w:rPr>
          <w:sz w:val="22"/>
          <w:szCs w:val="18"/>
        </w:rPr>
        <w:t xml:space="preserve">değiştirilebilir. </w:t>
      </w:r>
    </w:p>
    <w:p w:rsidR="00973576" w:rsidRPr="007567F4" w:rsidRDefault="000538DC">
      <w:pPr>
        <w:numPr>
          <w:ilvl w:val="0"/>
          <w:numId w:val="7"/>
        </w:numPr>
        <w:jc w:val="both"/>
        <w:rPr>
          <w:sz w:val="22"/>
          <w:szCs w:val="18"/>
        </w:rPr>
      </w:pPr>
      <w:r>
        <w:rPr>
          <w:sz w:val="22"/>
          <w:szCs w:val="18"/>
        </w:rPr>
        <w:t xml:space="preserve">Tanıtım </w:t>
      </w:r>
      <w:r w:rsidR="00295150">
        <w:rPr>
          <w:sz w:val="22"/>
          <w:szCs w:val="18"/>
        </w:rPr>
        <w:t>Temsilcisi</w:t>
      </w:r>
      <w:r w:rsidR="00654F1D" w:rsidRPr="007567F4">
        <w:rPr>
          <w:sz w:val="22"/>
          <w:szCs w:val="18"/>
        </w:rPr>
        <w:t>n</w:t>
      </w:r>
      <w:r w:rsidR="00295150">
        <w:rPr>
          <w:sz w:val="22"/>
          <w:szCs w:val="18"/>
        </w:rPr>
        <w:t>i</w:t>
      </w:r>
      <w:r w:rsidR="001151D7">
        <w:rPr>
          <w:sz w:val="22"/>
          <w:szCs w:val="18"/>
        </w:rPr>
        <w:t>n</w:t>
      </w:r>
      <w:r w:rsidR="00973576" w:rsidRPr="007567F4">
        <w:rPr>
          <w:sz w:val="22"/>
          <w:szCs w:val="18"/>
        </w:rPr>
        <w:t xml:space="preserve"> </w:t>
      </w:r>
      <w:r w:rsidR="001976E4" w:rsidRPr="007567F4">
        <w:rPr>
          <w:sz w:val="22"/>
          <w:szCs w:val="18"/>
        </w:rPr>
        <w:t xml:space="preserve">genel </w:t>
      </w:r>
      <w:r w:rsidR="00973576" w:rsidRPr="007567F4">
        <w:rPr>
          <w:sz w:val="22"/>
        </w:rPr>
        <w:t xml:space="preserve">tatil </w:t>
      </w:r>
      <w:r w:rsidR="001976E4" w:rsidRPr="007567F4">
        <w:rPr>
          <w:sz w:val="22"/>
        </w:rPr>
        <w:t xml:space="preserve">(Dini-Milli Bayram, Yılbaşı) </w:t>
      </w:r>
      <w:r w:rsidR="00973576" w:rsidRPr="007567F4">
        <w:rPr>
          <w:sz w:val="22"/>
        </w:rPr>
        <w:t>günleri</w:t>
      </w:r>
      <w:r w:rsidR="001976E4" w:rsidRPr="007567F4">
        <w:rPr>
          <w:sz w:val="22"/>
        </w:rPr>
        <w:t xml:space="preserve">nde çalışma </w:t>
      </w:r>
      <w:r w:rsidR="00973576" w:rsidRPr="007567F4">
        <w:rPr>
          <w:sz w:val="22"/>
        </w:rPr>
        <w:t>ile ilgili uygulama 4857 sayılı İş Kanunu</w:t>
      </w:r>
      <w:r w:rsidR="001976E4" w:rsidRPr="007567F4">
        <w:rPr>
          <w:sz w:val="22"/>
        </w:rPr>
        <w:t xml:space="preserve"> hükümlerine uygun olmak zorundadır.</w:t>
      </w:r>
    </w:p>
    <w:p w:rsidR="00973576" w:rsidRPr="007567F4" w:rsidRDefault="00973576">
      <w:pPr>
        <w:numPr>
          <w:ilvl w:val="0"/>
          <w:numId w:val="7"/>
        </w:numPr>
        <w:jc w:val="both"/>
        <w:rPr>
          <w:sz w:val="22"/>
          <w:szCs w:val="18"/>
        </w:rPr>
      </w:pPr>
      <w:r w:rsidRPr="007567F4">
        <w:rPr>
          <w:sz w:val="22"/>
          <w:szCs w:val="18"/>
        </w:rPr>
        <w:t>4857 sayılı İş Kanunu’nun 53. maddesine göre yıllık ücretli izin süresi, bir yıldan beş yıla kadar (beş yıl dahil) olanlara on dört günden, beş yıldan fazla on beş yıldan az olanlara yirmi günden, on beş yıl (dahil) ve daha fazla olanlara yirmi altı günden az olamaz.</w:t>
      </w:r>
    </w:p>
    <w:p w:rsidR="00973576" w:rsidRPr="007567F4" w:rsidRDefault="000538DC">
      <w:pPr>
        <w:numPr>
          <w:ilvl w:val="0"/>
          <w:numId w:val="7"/>
        </w:numPr>
        <w:jc w:val="both"/>
        <w:rPr>
          <w:sz w:val="22"/>
          <w:szCs w:val="18"/>
        </w:rPr>
      </w:pPr>
      <w:r>
        <w:rPr>
          <w:sz w:val="22"/>
          <w:szCs w:val="18"/>
        </w:rPr>
        <w:t xml:space="preserve">Tanıtım </w:t>
      </w:r>
      <w:r w:rsidR="00295150">
        <w:rPr>
          <w:sz w:val="22"/>
          <w:szCs w:val="18"/>
        </w:rPr>
        <w:t>Temsilcisi</w:t>
      </w:r>
      <w:r w:rsidR="00973576" w:rsidRPr="007567F4">
        <w:rPr>
          <w:sz w:val="22"/>
          <w:szCs w:val="18"/>
        </w:rPr>
        <w:t xml:space="preserve">, yıllık izinli ve raporlu olduğu günlerde yerine </w:t>
      </w:r>
      <w:r w:rsidR="008842FD" w:rsidRPr="007567F4">
        <w:rPr>
          <w:sz w:val="22"/>
          <w:szCs w:val="18"/>
        </w:rPr>
        <w:t>vekâlet</w:t>
      </w:r>
      <w:r w:rsidR="00973576" w:rsidRPr="007567F4">
        <w:rPr>
          <w:sz w:val="22"/>
          <w:szCs w:val="18"/>
        </w:rPr>
        <w:t xml:space="preserve"> edecek veteriner hekimi belirlemek ve izne ayrılmadan önce Tarım İl Müdürlüğü ile İstanbul Veteriner Hekimleri Odası’na bildirmekle yükümlüdür.  </w:t>
      </w:r>
    </w:p>
    <w:p w:rsidR="00973576" w:rsidRPr="007567F4" w:rsidRDefault="00973576">
      <w:pPr>
        <w:jc w:val="both"/>
        <w:rPr>
          <w:sz w:val="22"/>
          <w:szCs w:val="18"/>
        </w:rPr>
      </w:pPr>
    </w:p>
    <w:p w:rsidR="00973576" w:rsidRPr="007567F4" w:rsidRDefault="00973576">
      <w:pPr>
        <w:jc w:val="both"/>
        <w:rPr>
          <w:b/>
          <w:sz w:val="22"/>
        </w:rPr>
      </w:pPr>
      <w:r w:rsidRPr="007567F4">
        <w:rPr>
          <w:b/>
          <w:sz w:val="22"/>
        </w:rPr>
        <w:t>Madde 7 – Sözleşmenin Süresi, Sona Ermesi ve Fesih</w:t>
      </w:r>
    </w:p>
    <w:p w:rsidR="00973576" w:rsidRDefault="00973576" w:rsidP="004F5A7D">
      <w:pPr>
        <w:numPr>
          <w:ilvl w:val="0"/>
          <w:numId w:val="10"/>
        </w:numPr>
        <w:jc w:val="both"/>
        <w:rPr>
          <w:sz w:val="22"/>
          <w:szCs w:val="18"/>
        </w:rPr>
      </w:pPr>
      <w:r w:rsidRPr="007567F4">
        <w:rPr>
          <w:sz w:val="22"/>
          <w:szCs w:val="18"/>
        </w:rPr>
        <w:t xml:space="preserve">İş bu sözleşme Türk Veteriner Hekimleri Birliği İstanbul Veteriner Hekimler Odası tarafından düzenlenen Çalışma İzin Belgesi ile birlikte ....... </w:t>
      </w:r>
      <w:proofErr w:type="gramStart"/>
      <w:r w:rsidRPr="007567F4">
        <w:rPr>
          <w:sz w:val="22"/>
          <w:szCs w:val="18"/>
        </w:rPr>
        <w:t>yıl</w:t>
      </w:r>
      <w:proofErr w:type="gramEnd"/>
      <w:r w:rsidRPr="007567F4">
        <w:rPr>
          <w:sz w:val="22"/>
          <w:szCs w:val="18"/>
        </w:rPr>
        <w:t xml:space="preserve"> süreyle geçerlidir. Sözleşme; bitim tarihinden bir ay öncesinde taraflarca aksi bir talepte bulunulmadığı takdirde ...... yıl süre ile yenilenmiş olarak kabul edilir. </w:t>
      </w:r>
    </w:p>
    <w:p w:rsidR="004F5A7D" w:rsidRDefault="009158FE" w:rsidP="009158FE">
      <w:pPr>
        <w:numPr>
          <w:ilvl w:val="0"/>
          <w:numId w:val="10"/>
        </w:numPr>
        <w:jc w:val="both"/>
      </w:pPr>
      <w:r w:rsidRPr="00A33C05">
        <w:t>Sözleşmenin kendiliğinden devam etmesi durumunda sözleşme ve çalışma izin belgesi sözleşmede bitiş tarihi olarak belirtilen zamanda odaya yeniden onaylatılır. Bu durumda işveren onay ücretini ödemeyi kabul eder. Süresi içinde Odaya onaylatılmayan sözleşme ve çalışma izin belgeleri geçersizdir.</w:t>
      </w:r>
    </w:p>
    <w:p w:rsidR="00973576" w:rsidRPr="007567F4" w:rsidRDefault="000538DC" w:rsidP="004F5A7D">
      <w:pPr>
        <w:numPr>
          <w:ilvl w:val="0"/>
          <w:numId w:val="10"/>
        </w:numPr>
        <w:jc w:val="both"/>
        <w:rPr>
          <w:sz w:val="22"/>
          <w:szCs w:val="18"/>
        </w:rPr>
      </w:pPr>
      <w:r>
        <w:rPr>
          <w:sz w:val="22"/>
          <w:szCs w:val="18"/>
        </w:rPr>
        <w:t xml:space="preserve">Tanıtım </w:t>
      </w:r>
      <w:r w:rsidR="00295150">
        <w:rPr>
          <w:sz w:val="22"/>
          <w:szCs w:val="18"/>
        </w:rPr>
        <w:t>Temsilcisi</w:t>
      </w:r>
      <w:r w:rsidR="00654F1D" w:rsidRPr="007567F4">
        <w:rPr>
          <w:sz w:val="22"/>
          <w:szCs w:val="18"/>
        </w:rPr>
        <w:t xml:space="preserve"> </w:t>
      </w:r>
      <w:r w:rsidR="00973576" w:rsidRPr="007567F4">
        <w:rPr>
          <w:sz w:val="22"/>
          <w:szCs w:val="18"/>
        </w:rPr>
        <w:t xml:space="preserve">isten ayrılmak istediğinde bunu 1 ay öncesinden İşyerine, İstanbul Tarım İl Müdürlüğüne ve İstanbul Veteriner Hekimleri Odasına yazılı olarak bildirmek zorundadır. </w:t>
      </w:r>
      <w:r>
        <w:rPr>
          <w:sz w:val="22"/>
          <w:szCs w:val="18"/>
        </w:rPr>
        <w:t xml:space="preserve">Tanıtım </w:t>
      </w:r>
      <w:r w:rsidR="00295150">
        <w:rPr>
          <w:sz w:val="22"/>
          <w:szCs w:val="18"/>
        </w:rPr>
        <w:t>Temsilcisi</w:t>
      </w:r>
      <w:r w:rsidR="00654F1D" w:rsidRPr="007567F4">
        <w:rPr>
          <w:sz w:val="22"/>
          <w:szCs w:val="18"/>
        </w:rPr>
        <w:t>n</w:t>
      </w:r>
      <w:r w:rsidR="00295150">
        <w:rPr>
          <w:sz w:val="22"/>
          <w:szCs w:val="18"/>
        </w:rPr>
        <w:t>i</w:t>
      </w:r>
      <w:r w:rsidR="001151D7">
        <w:rPr>
          <w:sz w:val="22"/>
          <w:szCs w:val="18"/>
        </w:rPr>
        <w:t>n</w:t>
      </w:r>
      <w:r w:rsidR="00973576" w:rsidRPr="007567F4">
        <w:rPr>
          <w:sz w:val="22"/>
          <w:szCs w:val="18"/>
        </w:rPr>
        <w:t xml:space="preserve"> işten çıkartılmak istenmesi halinde ayni işlemlerin İşveren tarafından yapılması zorunludur. Veteriner hekim, iş başlangıcında almış olduğu Çalışma Belgesini, işten ayrıldığı gün itibarıyla İstanbul Veteriner Hekimleri Odası’na iade etmek mecburiyetindedir. İşyerinden ayrılan </w:t>
      </w:r>
      <w:r>
        <w:rPr>
          <w:sz w:val="22"/>
          <w:szCs w:val="18"/>
        </w:rPr>
        <w:t xml:space="preserve">Tanıtım </w:t>
      </w:r>
      <w:r w:rsidR="00295150">
        <w:rPr>
          <w:sz w:val="22"/>
          <w:szCs w:val="18"/>
        </w:rPr>
        <w:t>Temsilcisi</w:t>
      </w:r>
      <w:r w:rsidR="00973576" w:rsidRPr="007567F4">
        <w:rPr>
          <w:sz w:val="22"/>
          <w:szCs w:val="18"/>
        </w:rPr>
        <w:t xml:space="preserve"> </w:t>
      </w:r>
      <w:r w:rsidR="00973576" w:rsidRPr="007567F4">
        <w:rPr>
          <w:sz w:val="22"/>
        </w:rPr>
        <w:t>durumu İstanbul Tarım İl Müdürlüğüne en kısa sürede bildirmekle yükümlüdürler.</w:t>
      </w:r>
    </w:p>
    <w:p w:rsidR="00973576" w:rsidRPr="007567F4" w:rsidRDefault="00973576" w:rsidP="004F5A7D">
      <w:pPr>
        <w:pStyle w:val="GvdeMetniGirintisi"/>
        <w:numPr>
          <w:ilvl w:val="0"/>
          <w:numId w:val="10"/>
        </w:numPr>
      </w:pPr>
      <w:r w:rsidRPr="007567F4">
        <w:t xml:space="preserve">Ücretin işveren tarafından sözleşmede belirtilen miktardan daha az ödenmesi halinde </w:t>
      </w:r>
      <w:r w:rsidR="000538DC">
        <w:t xml:space="preserve">Tanıtım </w:t>
      </w:r>
      <w:r w:rsidR="00295150">
        <w:t>Temsilcisi</w:t>
      </w:r>
      <w:r w:rsidRPr="007567F4">
        <w:t xml:space="preserve"> 4857 sayılı iş kanununun 24/II-e maddesi uyarınca hizmet akdini ücretin aşağıya çekildiğini öğrendiği günden itibaren 7 gün içinde fesih edebilecektir. Hizmet akdindeki ücretin aşağıya çekilmesi nedeniyle veteriner hekimin 15 aylık net ücret alacağı kendisine işveren tarafından tazminat olarak herhangi bir hüküm istihsaline gerek kalmaksızın ödenecektir. İşveren söz konusu tazminatın fahişliğini iddia etmeyecektir.</w:t>
      </w:r>
    </w:p>
    <w:p w:rsidR="00973576" w:rsidRPr="007567F4" w:rsidRDefault="00973576">
      <w:pPr>
        <w:tabs>
          <w:tab w:val="left" w:pos="540"/>
        </w:tabs>
        <w:jc w:val="both"/>
        <w:rPr>
          <w:sz w:val="22"/>
        </w:rPr>
      </w:pPr>
    </w:p>
    <w:p w:rsidR="00973576" w:rsidRPr="007567F4" w:rsidRDefault="00973576">
      <w:pPr>
        <w:tabs>
          <w:tab w:val="left" w:pos="540"/>
        </w:tabs>
        <w:ind w:right="-19"/>
        <w:jc w:val="both"/>
        <w:rPr>
          <w:sz w:val="22"/>
        </w:rPr>
      </w:pPr>
      <w:r w:rsidRPr="007567F4">
        <w:rPr>
          <w:b/>
          <w:sz w:val="22"/>
        </w:rPr>
        <w:lastRenderedPageBreak/>
        <w:t xml:space="preserve">Madde 8 – Çalışma Gün ve Saatleri: </w:t>
      </w:r>
      <w:r w:rsidR="000538DC">
        <w:rPr>
          <w:sz w:val="22"/>
        </w:rPr>
        <w:t xml:space="preserve">Tanıtım </w:t>
      </w:r>
      <w:r w:rsidR="00295150">
        <w:rPr>
          <w:sz w:val="22"/>
        </w:rPr>
        <w:t>Temsilcisi</w:t>
      </w:r>
      <w:r w:rsidR="00654F1D" w:rsidRPr="007567F4">
        <w:rPr>
          <w:sz w:val="22"/>
        </w:rPr>
        <w:t>n</w:t>
      </w:r>
      <w:r w:rsidR="00295150">
        <w:rPr>
          <w:sz w:val="22"/>
        </w:rPr>
        <w:t>i</w:t>
      </w:r>
      <w:r w:rsidR="001151D7">
        <w:rPr>
          <w:sz w:val="22"/>
        </w:rPr>
        <w:t>n</w:t>
      </w:r>
      <w:r w:rsidR="001976E4" w:rsidRPr="007567F4">
        <w:rPr>
          <w:sz w:val="22"/>
        </w:rPr>
        <w:t xml:space="preserve"> çalışma</w:t>
      </w:r>
      <w:r w:rsidRPr="007567F4">
        <w:rPr>
          <w:sz w:val="22"/>
        </w:rPr>
        <w:t xml:space="preserve"> gün ve saatleri; işyerinin çalışma günleri olup, </w:t>
      </w:r>
      <w:r w:rsidR="000538DC">
        <w:rPr>
          <w:sz w:val="22"/>
        </w:rPr>
        <w:t xml:space="preserve">Tanıtım </w:t>
      </w:r>
      <w:r w:rsidR="00295150">
        <w:rPr>
          <w:sz w:val="22"/>
        </w:rPr>
        <w:t>Temsilcisi</w:t>
      </w:r>
      <w:r w:rsidR="00654F1D" w:rsidRPr="007567F4">
        <w:rPr>
          <w:sz w:val="22"/>
        </w:rPr>
        <w:t>n</w:t>
      </w:r>
      <w:r w:rsidR="00295150">
        <w:rPr>
          <w:sz w:val="22"/>
        </w:rPr>
        <w:t>i</w:t>
      </w:r>
      <w:r w:rsidR="001151D7">
        <w:rPr>
          <w:sz w:val="22"/>
        </w:rPr>
        <w:t>n</w:t>
      </w:r>
      <w:r w:rsidRPr="007567F4">
        <w:rPr>
          <w:sz w:val="22"/>
        </w:rPr>
        <w:t xml:space="preserve"> işyerinde haftalık çalışma gün ve saatleri aşağıdaki gibidir:</w:t>
      </w:r>
    </w:p>
    <w:tbl>
      <w:tblPr>
        <w:tblW w:w="0" w:type="auto"/>
        <w:tblLayout w:type="fixed"/>
        <w:tblLook w:val="01E0"/>
      </w:tblPr>
      <w:tblGrid>
        <w:gridCol w:w="748"/>
        <w:gridCol w:w="1440"/>
        <w:gridCol w:w="900"/>
        <w:gridCol w:w="1620"/>
        <w:gridCol w:w="1457"/>
        <w:gridCol w:w="1082"/>
        <w:gridCol w:w="1421"/>
        <w:gridCol w:w="1130"/>
      </w:tblGrid>
      <w:tr w:rsidR="00973576" w:rsidRPr="007567F4">
        <w:trPr>
          <w:trHeight w:val="404"/>
        </w:trPr>
        <w:tc>
          <w:tcPr>
            <w:tcW w:w="748"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GÜN</w:t>
            </w:r>
          </w:p>
        </w:tc>
        <w:tc>
          <w:tcPr>
            <w:tcW w:w="1440" w:type="dxa"/>
            <w:tcMar>
              <w:left w:w="28" w:type="dxa"/>
              <w:right w:w="28" w:type="dxa"/>
            </w:tcMar>
            <w:vAlign w:val="center"/>
          </w:tcPr>
          <w:p w:rsidR="00973576" w:rsidRPr="007567F4" w:rsidRDefault="00973576" w:rsidP="008842FD">
            <w:pPr>
              <w:tabs>
                <w:tab w:val="left" w:pos="0"/>
              </w:tabs>
              <w:jc w:val="center"/>
              <w:rPr>
                <w:sz w:val="22"/>
              </w:rPr>
            </w:pPr>
            <w:r w:rsidRPr="007567F4">
              <w:rPr>
                <w:sz w:val="22"/>
              </w:rPr>
              <w:t>PAZARTESİ</w:t>
            </w:r>
          </w:p>
        </w:tc>
        <w:tc>
          <w:tcPr>
            <w:tcW w:w="90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SALI</w:t>
            </w:r>
          </w:p>
        </w:tc>
        <w:tc>
          <w:tcPr>
            <w:tcW w:w="162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ÇARŞAMBA</w:t>
            </w:r>
          </w:p>
        </w:tc>
        <w:tc>
          <w:tcPr>
            <w:tcW w:w="1457"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PERŞEMBE</w:t>
            </w:r>
          </w:p>
        </w:tc>
        <w:tc>
          <w:tcPr>
            <w:tcW w:w="1082"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CUMA</w:t>
            </w:r>
          </w:p>
        </w:tc>
        <w:tc>
          <w:tcPr>
            <w:tcW w:w="1421"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C</w:t>
            </w:r>
            <w:r w:rsidR="008842FD" w:rsidRPr="007567F4">
              <w:rPr>
                <w:sz w:val="22"/>
              </w:rPr>
              <w:t>UMARTESİ</w:t>
            </w:r>
          </w:p>
        </w:tc>
        <w:tc>
          <w:tcPr>
            <w:tcW w:w="113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PAZAR</w:t>
            </w:r>
          </w:p>
        </w:tc>
      </w:tr>
      <w:tr w:rsidR="00973576" w:rsidRPr="007567F4">
        <w:trPr>
          <w:trHeight w:val="404"/>
        </w:trPr>
        <w:tc>
          <w:tcPr>
            <w:tcW w:w="748"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SAAT</w:t>
            </w:r>
          </w:p>
        </w:tc>
        <w:tc>
          <w:tcPr>
            <w:tcW w:w="144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90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162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1457"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1082"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1421"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c>
          <w:tcPr>
            <w:tcW w:w="1130" w:type="dxa"/>
            <w:tcMar>
              <w:left w:w="28" w:type="dxa"/>
              <w:right w:w="28" w:type="dxa"/>
            </w:tcMar>
            <w:vAlign w:val="center"/>
          </w:tcPr>
          <w:p w:rsidR="00973576" w:rsidRPr="007567F4" w:rsidRDefault="00973576" w:rsidP="008842FD">
            <w:pPr>
              <w:tabs>
                <w:tab w:val="left" w:pos="540"/>
              </w:tabs>
              <w:jc w:val="center"/>
              <w:rPr>
                <w:sz w:val="22"/>
              </w:rPr>
            </w:pPr>
            <w:r w:rsidRPr="007567F4">
              <w:rPr>
                <w:sz w:val="22"/>
              </w:rPr>
              <w:t>… -  ...</w:t>
            </w:r>
          </w:p>
        </w:tc>
      </w:tr>
    </w:tbl>
    <w:p w:rsidR="00973576" w:rsidRPr="007567F4" w:rsidRDefault="00973576">
      <w:pPr>
        <w:jc w:val="both"/>
        <w:rPr>
          <w:b/>
          <w:sz w:val="22"/>
        </w:rPr>
      </w:pPr>
    </w:p>
    <w:p w:rsidR="00973576" w:rsidRPr="007567F4" w:rsidRDefault="00973576">
      <w:pPr>
        <w:jc w:val="both"/>
        <w:rPr>
          <w:sz w:val="22"/>
          <w:szCs w:val="18"/>
        </w:rPr>
      </w:pPr>
      <w:r w:rsidRPr="007567F4">
        <w:rPr>
          <w:b/>
          <w:sz w:val="22"/>
        </w:rPr>
        <w:t xml:space="preserve">Madde 9- </w:t>
      </w:r>
      <w:r w:rsidRPr="007567F4">
        <w:rPr>
          <w:bCs/>
          <w:sz w:val="22"/>
        </w:rPr>
        <w:t xml:space="preserve">Bu sözleşme </w:t>
      </w:r>
      <w:proofErr w:type="gramStart"/>
      <w:r w:rsidRPr="007567F4">
        <w:rPr>
          <w:bCs/>
          <w:sz w:val="22"/>
        </w:rPr>
        <w:t>.....</w:t>
      </w:r>
      <w:proofErr w:type="gramEnd"/>
      <w:r w:rsidR="008842FD" w:rsidRPr="007567F4">
        <w:rPr>
          <w:bCs/>
          <w:sz w:val="22"/>
        </w:rPr>
        <w:t>/</w:t>
      </w:r>
      <w:r w:rsidRPr="007567F4">
        <w:rPr>
          <w:bCs/>
          <w:sz w:val="22"/>
        </w:rPr>
        <w:t>......</w:t>
      </w:r>
      <w:r w:rsidR="008842FD" w:rsidRPr="007567F4">
        <w:rPr>
          <w:bCs/>
          <w:sz w:val="22"/>
        </w:rPr>
        <w:t>/20</w:t>
      </w:r>
      <w:r w:rsidRPr="007567F4">
        <w:rPr>
          <w:bCs/>
          <w:sz w:val="22"/>
        </w:rPr>
        <w:t>......  tarihinde hazırlanmış ve taraflarca imzalanmıştır. İşbu sözleşmede hüküm bulunmayan konularda, genel hükümler uygulanır.</w:t>
      </w:r>
      <w:r w:rsidRPr="007567F4">
        <w:rPr>
          <w:sz w:val="22"/>
          <w:szCs w:val="18"/>
        </w:rPr>
        <w:t xml:space="preserve"> Taraflarca imzalanan iş bu sözleşmenin bir örneği noter onay tarihinden itibaren 7 gün içinde İşveren tarafından Tarım İl Müdürlüğüne, bir örneği de </w:t>
      </w:r>
      <w:r w:rsidR="000538DC">
        <w:rPr>
          <w:sz w:val="22"/>
          <w:szCs w:val="18"/>
        </w:rPr>
        <w:t xml:space="preserve">Tanıtım </w:t>
      </w:r>
      <w:r w:rsidR="00295150">
        <w:rPr>
          <w:sz w:val="22"/>
          <w:szCs w:val="18"/>
        </w:rPr>
        <w:t>Temsilcisi</w:t>
      </w:r>
      <w:r w:rsidRPr="007567F4">
        <w:rPr>
          <w:sz w:val="22"/>
          <w:szCs w:val="18"/>
        </w:rPr>
        <w:t xml:space="preserve"> tarafından İstanbul Veteriner Hekimleri Odası'na iletilecektir.</w:t>
      </w:r>
    </w:p>
    <w:p w:rsidR="00973576" w:rsidRPr="007567F4" w:rsidRDefault="000538DC">
      <w:pPr>
        <w:ind w:firstLine="708"/>
        <w:jc w:val="both"/>
        <w:rPr>
          <w:sz w:val="22"/>
          <w:szCs w:val="18"/>
        </w:rPr>
      </w:pPr>
      <w:r>
        <w:rPr>
          <w:sz w:val="22"/>
          <w:szCs w:val="18"/>
        </w:rPr>
        <w:t xml:space="preserve">Tanıtım </w:t>
      </w:r>
      <w:r w:rsidR="00295150">
        <w:rPr>
          <w:sz w:val="22"/>
          <w:szCs w:val="18"/>
        </w:rPr>
        <w:t>Temsilcisi</w:t>
      </w:r>
      <w:r w:rsidR="00654F1D" w:rsidRPr="007567F4">
        <w:rPr>
          <w:sz w:val="22"/>
          <w:szCs w:val="18"/>
        </w:rPr>
        <w:t>n</w:t>
      </w:r>
      <w:r w:rsidR="00295150">
        <w:rPr>
          <w:sz w:val="22"/>
          <w:szCs w:val="18"/>
        </w:rPr>
        <w:t>i</w:t>
      </w:r>
      <w:r w:rsidR="001151D7">
        <w:rPr>
          <w:sz w:val="22"/>
          <w:szCs w:val="18"/>
        </w:rPr>
        <w:t>n</w:t>
      </w:r>
      <w:r w:rsidR="00973576" w:rsidRPr="007567F4">
        <w:rPr>
          <w:sz w:val="22"/>
          <w:szCs w:val="18"/>
        </w:rPr>
        <w:t xml:space="preserve"> işyerinde fiilen çalışıp çalışmadığını ve çalışma koşullarını izlemeye İstanbul Veteriner Hekimleri Odası yetkilidir.</w:t>
      </w:r>
    </w:p>
    <w:p w:rsidR="00973576" w:rsidRPr="007567F4" w:rsidRDefault="00973576">
      <w:pPr>
        <w:ind w:firstLine="708"/>
        <w:jc w:val="both"/>
        <w:rPr>
          <w:sz w:val="22"/>
          <w:szCs w:val="18"/>
        </w:rPr>
      </w:pPr>
    </w:p>
    <w:p w:rsidR="00973576" w:rsidRPr="007567F4" w:rsidRDefault="00973576">
      <w:pPr>
        <w:jc w:val="both"/>
        <w:rPr>
          <w:b/>
          <w:sz w:val="22"/>
        </w:rPr>
      </w:pPr>
      <w:r w:rsidRPr="007567F4">
        <w:rPr>
          <w:b/>
          <w:sz w:val="22"/>
        </w:rPr>
        <w:t>Madde 10- Anlaşmazlıklar</w:t>
      </w:r>
    </w:p>
    <w:p w:rsidR="00973576" w:rsidRPr="007567F4" w:rsidRDefault="00973576">
      <w:pPr>
        <w:jc w:val="both"/>
        <w:rPr>
          <w:sz w:val="22"/>
        </w:rPr>
      </w:pPr>
      <w:r w:rsidRPr="007567F4">
        <w:rPr>
          <w:sz w:val="22"/>
        </w:rPr>
        <w:t>İşbu sözleşmenin uygulanmasından doğabilecek anlaşmazlıkların çözümünde İstanbul Mahkemeleri ve İcra Daireleri yetkilidir.</w:t>
      </w:r>
    </w:p>
    <w:p w:rsidR="00973576" w:rsidRDefault="00973576">
      <w:pPr>
        <w:jc w:val="both"/>
        <w:rPr>
          <w:sz w:val="22"/>
        </w:rPr>
      </w:pPr>
    </w:p>
    <w:p w:rsidR="00703A8F" w:rsidRPr="007567F4" w:rsidRDefault="00703A8F">
      <w:pPr>
        <w:jc w:val="both"/>
        <w:rPr>
          <w:sz w:val="22"/>
        </w:rPr>
      </w:pPr>
    </w:p>
    <w:p w:rsidR="00973576" w:rsidRPr="007567F4" w:rsidRDefault="00973576">
      <w:pPr>
        <w:jc w:val="both"/>
        <w:rPr>
          <w:sz w:val="22"/>
        </w:rPr>
      </w:pPr>
      <w:r w:rsidRPr="007567F4">
        <w:rPr>
          <w:sz w:val="22"/>
        </w:rPr>
        <w:t>İşyeri Yetkilisinin</w:t>
      </w:r>
      <w:r w:rsidRPr="007567F4">
        <w:rPr>
          <w:sz w:val="22"/>
        </w:rPr>
        <w:tab/>
      </w:r>
      <w:r w:rsidRPr="007567F4">
        <w:rPr>
          <w:sz w:val="22"/>
        </w:rPr>
        <w:tab/>
      </w:r>
      <w:r w:rsidRPr="007567F4">
        <w:rPr>
          <w:sz w:val="22"/>
        </w:rPr>
        <w:tab/>
      </w:r>
      <w:r w:rsidRPr="007567F4">
        <w:rPr>
          <w:sz w:val="22"/>
        </w:rPr>
        <w:tab/>
      </w:r>
      <w:r w:rsidRPr="007567F4">
        <w:rPr>
          <w:sz w:val="22"/>
        </w:rPr>
        <w:tab/>
      </w:r>
      <w:r w:rsidRPr="007567F4">
        <w:rPr>
          <w:sz w:val="22"/>
        </w:rPr>
        <w:tab/>
      </w:r>
      <w:r w:rsidR="000538DC">
        <w:rPr>
          <w:sz w:val="22"/>
        </w:rPr>
        <w:t xml:space="preserve">Tanıtım </w:t>
      </w:r>
      <w:r w:rsidR="00295150">
        <w:rPr>
          <w:sz w:val="22"/>
        </w:rPr>
        <w:t>Temsilcisi</w:t>
      </w:r>
      <w:r w:rsidRPr="007567F4">
        <w:rPr>
          <w:sz w:val="22"/>
        </w:rPr>
        <w:t xml:space="preserve"> Veteriner Hekimin</w:t>
      </w:r>
    </w:p>
    <w:p w:rsidR="00973576" w:rsidRPr="007567F4" w:rsidRDefault="0094792B">
      <w:pPr>
        <w:jc w:val="both"/>
        <w:rPr>
          <w:sz w:val="22"/>
        </w:rPr>
      </w:pPr>
      <w:r>
        <w:rPr>
          <w:sz w:val="22"/>
        </w:rPr>
        <w:t>Adı Soyadı</w:t>
      </w:r>
      <w:r>
        <w:rPr>
          <w:sz w:val="22"/>
        </w:rPr>
        <w:tab/>
      </w:r>
      <w:r>
        <w:rPr>
          <w:sz w:val="22"/>
        </w:rPr>
        <w:tab/>
      </w:r>
      <w:r>
        <w:rPr>
          <w:sz w:val="22"/>
        </w:rPr>
        <w:tab/>
      </w:r>
      <w:r>
        <w:rPr>
          <w:sz w:val="22"/>
        </w:rPr>
        <w:tab/>
      </w:r>
      <w:r>
        <w:rPr>
          <w:sz w:val="22"/>
        </w:rPr>
        <w:tab/>
      </w:r>
      <w:r>
        <w:rPr>
          <w:sz w:val="22"/>
        </w:rPr>
        <w:tab/>
      </w:r>
      <w:r>
        <w:rPr>
          <w:sz w:val="22"/>
        </w:rPr>
        <w:tab/>
      </w:r>
      <w:r w:rsidR="00973576" w:rsidRPr="007567F4">
        <w:rPr>
          <w:sz w:val="22"/>
        </w:rPr>
        <w:t>Adı Soyadı</w:t>
      </w:r>
      <w:r w:rsidR="00973576" w:rsidRPr="007567F4">
        <w:rPr>
          <w:sz w:val="22"/>
        </w:rPr>
        <w:tab/>
      </w:r>
    </w:p>
    <w:p w:rsidR="00973576" w:rsidRPr="007567F4" w:rsidRDefault="0094792B">
      <w:pPr>
        <w:jc w:val="both"/>
        <w:rPr>
          <w:sz w:val="22"/>
        </w:rPr>
      </w:pPr>
      <w:r>
        <w:rPr>
          <w:sz w:val="22"/>
        </w:rPr>
        <w:t>İmza</w:t>
      </w:r>
      <w:r>
        <w:rPr>
          <w:sz w:val="22"/>
        </w:rPr>
        <w:tab/>
      </w:r>
      <w:r>
        <w:rPr>
          <w:sz w:val="22"/>
        </w:rPr>
        <w:tab/>
      </w:r>
      <w:r>
        <w:rPr>
          <w:sz w:val="22"/>
        </w:rPr>
        <w:tab/>
      </w:r>
      <w:r>
        <w:rPr>
          <w:sz w:val="22"/>
        </w:rPr>
        <w:tab/>
      </w:r>
      <w:r>
        <w:rPr>
          <w:sz w:val="22"/>
        </w:rPr>
        <w:tab/>
      </w:r>
      <w:r>
        <w:rPr>
          <w:sz w:val="22"/>
        </w:rPr>
        <w:tab/>
      </w:r>
      <w:r>
        <w:rPr>
          <w:sz w:val="22"/>
        </w:rPr>
        <w:tab/>
      </w:r>
      <w:r>
        <w:rPr>
          <w:sz w:val="22"/>
        </w:rPr>
        <w:tab/>
      </w:r>
      <w:r w:rsidR="00973576" w:rsidRPr="007567F4">
        <w:rPr>
          <w:sz w:val="22"/>
        </w:rPr>
        <w:t>İmza</w:t>
      </w:r>
    </w:p>
    <w:p w:rsidR="00C80780" w:rsidRDefault="00C80780">
      <w:pPr>
        <w:jc w:val="both"/>
        <w:rPr>
          <w:sz w:val="22"/>
        </w:rPr>
      </w:pPr>
    </w:p>
    <w:p w:rsidR="00703A8F" w:rsidRDefault="00703A8F">
      <w:pPr>
        <w:jc w:val="both"/>
        <w:rPr>
          <w:sz w:val="22"/>
        </w:rPr>
      </w:pPr>
    </w:p>
    <w:p w:rsidR="00703A8F" w:rsidRDefault="00703A8F">
      <w:pPr>
        <w:jc w:val="both"/>
        <w:rPr>
          <w:sz w:val="22"/>
        </w:rPr>
      </w:pPr>
    </w:p>
    <w:p w:rsidR="00703A8F" w:rsidRDefault="00703A8F">
      <w:pPr>
        <w:jc w:val="both"/>
        <w:rPr>
          <w:sz w:val="22"/>
        </w:rPr>
      </w:pPr>
    </w:p>
    <w:p w:rsidR="00703A8F" w:rsidRDefault="00703A8F">
      <w:pPr>
        <w:jc w:val="both"/>
        <w:rPr>
          <w:sz w:val="22"/>
        </w:rPr>
      </w:pPr>
    </w:p>
    <w:p w:rsidR="00703A8F" w:rsidRPr="007567F4" w:rsidRDefault="00703A8F">
      <w:pPr>
        <w:jc w:val="both"/>
        <w:rPr>
          <w:sz w:val="22"/>
        </w:rPr>
      </w:pPr>
    </w:p>
    <w:p w:rsidR="00C80780" w:rsidRPr="007567F4" w:rsidRDefault="00C80780">
      <w:pPr>
        <w:jc w:val="both"/>
        <w:rPr>
          <w:sz w:val="22"/>
        </w:rPr>
      </w:pPr>
    </w:p>
    <w:p w:rsidR="00703A8F" w:rsidRPr="00703A8F" w:rsidRDefault="00703A8F" w:rsidP="00703A8F">
      <w:pPr>
        <w:jc w:val="center"/>
        <w:rPr>
          <w:b/>
          <w:u w:val="single"/>
        </w:rPr>
      </w:pPr>
      <w:r w:rsidRPr="00703A8F">
        <w:rPr>
          <w:b/>
          <w:u w:val="single"/>
        </w:rPr>
        <w:t>ONAY</w:t>
      </w:r>
    </w:p>
    <w:p w:rsidR="00703A8F" w:rsidRDefault="00703A8F" w:rsidP="00703A8F">
      <w:pPr>
        <w:jc w:val="center"/>
      </w:pPr>
      <w:r>
        <w:t>Prof. Dr. Murat ARSLAN</w:t>
      </w:r>
    </w:p>
    <w:p w:rsidR="00703A8F" w:rsidRPr="00686DBF" w:rsidRDefault="00703A8F" w:rsidP="00703A8F">
      <w:pPr>
        <w:jc w:val="center"/>
      </w:pPr>
    </w:p>
    <w:p w:rsidR="00703A8F" w:rsidRPr="00686DBF" w:rsidRDefault="00703A8F" w:rsidP="00703A8F">
      <w:pPr>
        <w:jc w:val="center"/>
      </w:pPr>
      <w:r>
        <w:t>İstanbul</w:t>
      </w:r>
      <w:r w:rsidRPr="00686DBF">
        <w:t xml:space="preserve"> Veteriner Hekimler</w:t>
      </w:r>
    </w:p>
    <w:p w:rsidR="00703A8F" w:rsidRPr="00686DBF" w:rsidRDefault="00703A8F" w:rsidP="00703A8F">
      <w:pPr>
        <w:jc w:val="center"/>
      </w:pPr>
      <w:r w:rsidRPr="00686DBF">
        <w:t>Odası Başkanı</w:t>
      </w:r>
    </w:p>
    <w:p w:rsidR="00C80780" w:rsidRPr="007567F4" w:rsidRDefault="00C80780">
      <w:pPr>
        <w:jc w:val="both"/>
        <w:rPr>
          <w:sz w:val="22"/>
        </w:rPr>
      </w:pPr>
    </w:p>
    <w:sectPr w:rsidR="00C80780" w:rsidRPr="007567F4" w:rsidSect="00484D83">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F72"/>
    <w:multiLevelType w:val="hybridMultilevel"/>
    <w:tmpl w:val="1BF274C4"/>
    <w:lvl w:ilvl="0" w:tplc="1ADE12B8">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1906536"/>
    <w:multiLevelType w:val="hybridMultilevel"/>
    <w:tmpl w:val="E216F6EC"/>
    <w:lvl w:ilvl="0" w:tplc="7934323A">
      <w:start w:val="1"/>
      <w:numFmt w:val="lowerLetter"/>
      <w:lvlText w:val="%1."/>
      <w:lvlJc w:val="left"/>
      <w:pPr>
        <w:tabs>
          <w:tab w:val="num" w:pos="360"/>
        </w:tabs>
        <w:ind w:left="360" w:hanging="360"/>
      </w:pPr>
      <w:rPr>
        <w:rFonts w:hint="default"/>
      </w:rPr>
    </w:lvl>
    <w:lvl w:ilvl="1" w:tplc="1ADE12B8">
      <w:start w:val="1"/>
      <w:numFmt w:val="lowerLetter"/>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CEB085E"/>
    <w:multiLevelType w:val="hybridMultilevel"/>
    <w:tmpl w:val="826E4676"/>
    <w:lvl w:ilvl="0" w:tplc="7E68E84A">
      <w:start w:val="1"/>
      <w:numFmt w:val="lowerLetter"/>
      <w:lvlText w:val="%1)"/>
      <w:lvlJc w:val="left"/>
      <w:pPr>
        <w:tabs>
          <w:tab w:val="num" w:pos="480"/>
        </w:tabs>
        <w:ind w:left="480" w:hanging="48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3010FB2"/>
    <w:multiLevelType w:val="hybridMultilevel"/>
    <w:tmpl w:val="8BE43A1A"/>
    <w:lvl w:ilvl="0" w:tplc="7C900FF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E742261"/>
    <w:multiLevelType w:val="hybridMultilevel"/>
    <w:tmpl w:val="4A9E2636"/>
    <w:lvl w:ilvl="0" w:tplc="7934323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48BC0C74"/>
    <w:multiLevelType w:val="hybridMultilevel"/>
    <w:tmpl w:val="00B8F5C8"/>
    <w:lvl w:ilvl="0" w:tplc="1ADE12B8">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48E121C2"/>
    <w:multiLevelType w:val="hybridMultilevel"/>
    <w:tmpl w:val="8E642BAE"/>
    <w:lvl w:ilvl="0" w:tplc="1ADE12B8">
      <w:start w:val="1"/>
      <w:numFmt w:val="lowerLetter"/>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4A0E4E04"/>
    <w:multiLevelType w:val="hybridMultilevel"/>
    <w:tmpl w:val="E056E032"/>
    <w:lvl w:ilvl="0" w:tplc="7E68E84A">
      <w:start w:val="1"/>
      <w:numFmt w:val="lowerLetter"/>
      <w:lvlText w:val="%1)"/>
      <w:lvlJc w:val="left"/>
      <w:pPr>
        <w:tabs>
          <w:tab w:val="num" w:pos="840"/>
        </w:tabs>
        <w:ind w:left="840" w:hanging="4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0547C27"/>
    <w:multiLevelType w:val="multilevel"/>
    <w:tmpl w:val="25AEDE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1D05D92"/>
    <w:multiLevelType w:val="hybridMultilevel"/>
    <w:tmpl w:val="FE0242EC"/>
    <w:lvl w:ilvl="0" w:tplc="C5642F00">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598C1E89"/>
    <w:multiLevelType w:val="hybridMultilevel"/>
    <w:tmpl w:val="66FC2952"/>
    <w:lvl w:ilvl="0" w:tplc="7E68E84A">
      <w:start w:val="1"/>
      <w:numFmt w:val="lowerLetter"/>
      <w:lvlText w:val="%1)"/>
      <w:lvlJc w:val="left"/>
      <w:pPr>
        <w:tabs>
          <w:tab w:val="num" w:pos="480"/>
        </w:tabs>
        <w:ind w:left="480" w:hanging="48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78787653"/>
    <w:multiLevelType w:val="hybridMultilevel"/>
    <w:tmpl w:val="618E15F8"/>
    <w:lvl w:ilvl="0" w:tplc="1ADE12B8">
      <w:start w:val="1"/>
      <w:numFmt w:val="lowerLetter"/>
      <w:lvlText w:val="%1."/>
      <w:lvlJc w:val="left"/>
      <w:pPr>
        <w:tabs>
          <w:tab w:val="num" w:pos="360"/>
        </w:tabs>
        <w:ind w:left="360" w:hanging="360"/>
      </w:pPr>
      <w:rPr>
        <w:rFonts w:hint="default"/>
      </w:rPr>
    </w:lvl>
    <w:lvl w:ilvl="1" w:tplc="041F000F">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7"/>
  </w:num>
  <w:num w:numId="4">
    <w:abstractNumId w:val="10"/>
  </w:num>
  <w:num w:numId="5">
    <w:abstractNumId w:val="2"/>
  </w:num>
  <w:num w:numId="6">
    <w:abstractNumId w:val="9"/>
  </w:num>
  <w:num w:numId="7">
    <w:abstractNumId w:val="11"/>
  </w:num>
  <w:num w:numId="8">
    <w:abstractNumId w:val="8"/>
  </w:num>
  <w:num w:numId="9">
    <w:abstractNumId w:val="4"/>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976E4"/>
    <w:rsid w:val="000538DC"/>
    <w:rsid w:val="00057313"/>
    <w:rsid w:val="00086637"/>
    <w:rsid w:val="00095F07"/>
    <w:rsid w:val="000F763F"/>
    <w:rsid w:val="001151D7"/>
    <w:rsid w:val="00165DCD"/>
    <w:rsid w:val="00172ACA"/>
    <w:rsid w:val="001976E4"/>
    <w:rsid w:val="00220BA3"/>
    <w:rsid w:val="00295150"/>
    <w:rsid w:val="00484D83"/>
    <w:rsid w:val="004C0C64"/>
    <w:rsid w:val="004F5A7D"/>
    <w:rsid w:val="00654F1D"/>
    <w:rsid w:val="00695323"/>
    <w:rsid w:val="00703A8F"/>
    <w:rsid w:val="007567F4"/>
    <w:rsid w:val="00776199"/>
    <w:rsid w:val="007B7DFF"/>
    <w:rsid w:val="007F3787"/>
    <w:rsid w:val="007F4348"/>
    <w:rsid w:val="008842FD"/>
    <w:rsid w:val="008A13BF"/>
    <w:rsid w:val="009158FE"/>
    <w:rsid w:val="0094792B"/>
    <w:rsid w:val="00973576"/>
    <w:rsid w:val="009A5800"/>
    <w:rsid w:val="009D5BF2"/>
    <w:rsid w:val="00A25802"/>
    <w:rsid w:val="00A31676"/>
    <w:rsid w:val="00A624D4"/>
    <w:rsid w:val="00AD5BAC"/>
    <w:rsid w:val="00B1731D"/>
    <w:rsid w:val="00B55D9C"/>
    <w:rsid w:val="00C80780"/>
    <w:rsid w:val="00CC0033"/>
    <w:rsid w:val="00D13F9C"/>
    <w:rsid w:val="00DC497D"/>
    <w:rsid w:val="00EA3DF5"/>
    <w:rsid w:val="00EB3402"/>
    <w:rsid w:val="00EB38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6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rsid w:val="004C0C64"/>
    <w:pPr>
      <w:ind w:firstLine="708"/>
      <w:jc w:val="both"/>
    </w:pPr>
    <w:rPr>
      <w:szCs w:val="18"/>
    </w:rPr>
  </w:style>
  <w:style w:type="paragraph" w:styleId="GvdeMetni2">
    <w:name w:val="Body Text 2"/>
    <w:basedOn w:val="Normal"/>
    <w:rsid w:val="004C0C64"/>
    <w:pPr>
      <w:spacing w:after="120" w:line="480" w:lineRule="auto"/>
    </w:pPr>
  </w:style>
  <w:style w:type="paragraph" w:styleId="GvdeMetniGirintisi">
    <w:name w:val="Body Text Indent"/>
    <w:basedOn w:val="Normal"/>
    <w:rsid w:val="004C0C64"/>
    <w:pPr>
      <w:tabs>
        <w:tab w:val="left" w:pos="540"/>
      </w:tabs>
      <w:ind w:firstLine="708"/>
      <w:jc w:val="both"/>
    </w:pPr>
    <w:rPr>
      <w:sz w:val="22"/>
      <w:szCs w:val="18"/>
    </w:rPr>
  </w:style>
  <w:style w:type="paragraph" w:styleId="GvdeMetni">
    <w:name w:val="Body Text"/>
    <w:basedOn w:val="Normal"/>
    <w:rsid w:val="004C0C64"/>
    <w:pPr>
      <w:ind w:right="-851"/>
      <w:jc w:val="both"/>
    </w:pPr>
    <w:rPr>
      <w:rFonts w:ascii="Arial" w:hAnsi="Arial"/>
    </w:rPr>
  </w:style>
  <w:style w:type="paragraph" w:styleId="GvdeMetni3">
    <w:name w:val="Body Text 3"/>
    <w:basedOn w:val="Normal"/>
    <w:rsid w:val="004C0C64"/>
    <w:pPr>
      <w:jc w:val="center"/>
    </w:pPr>
    <w:rPr>
      <w:b/>
      <w:sz w:val="22"/>
    </w:rPr>
  </w:style>
  <w:style w:type="paragraph" w:styleId="NormalWeb">
    <w:name w:val="Normal (Web)"/>
    <w:basedOn w:val="Normal"/>
    <w:rsid w:val="00172ACA"/>
    <w:pPr>
      <w:spacing w:before="100" w:beforeAutospacing="1" w:after="100" w:afterAutospacing="1"/>
    </w:pPr>
  </w:style>
  <w:style w:type="paragraph" w:styleId="BalonMetni">
    <w:name w:val="Balloon Text"/>
    <w:basedOn w:val="Normal"/>
    <w:link w:val="BalonMetniChar"/>
    <w:rsid w:val="00A31676"/>
    <w:rPr>
      <w:rFonts w:ascii="Tahoma" w:hAnsi="Tahoma" w:cs="Tahoma"/>
      <w:sz w:val="16"/>
      <w:szCs w:val="16"/>
    </w:rPr>
  </w:style>
  <w:style w:type="character" w:customStyle="1" w:styleId="BalonMetniChar">
    <w:name w:val="Balon Metni Char"/>
    <w:basedOn w:val="VarsaylanParagrafYazTipi"/>
    <w:link w:val="BalonMetni"/>
    <w:rsid w:val="00A31676"/>
    <w:rPr>
      <w:rFonts w:ascii="Tahoma" w:hAnsi="Tahoma" w:cs="Tahoma"/>
      <w:sz w:val="16"/>
      <w:szCs w:val="16"/>
    </w:rPr>
  </w:style>
  <w:style w:type="paragraph" w:customStyle="1" w:styleId="3-NormalYaz">
    <w:name w:val="3-Normal Yazı"/>
    <w:rsid w:val="001151D7"/>
    <w:pPr>
      <w:tabs>
        <w:tab w:val="left" w:pos="566"/>
      </w:tabs>
      <w:jc w:val="both"/>
    </w:pPr>
    <w:rPr>
      <w:rFonts w:eastAsia="ヒラギノ明朝 Pro W3" w:hAnsi="Times"/>
      <w:sz w:val="19"/>
      <w:lang w:eastAsia="en-US"/>
    </w:rPr>
  </w:style>
</w:styles>
</file>

<file path=word/webSettings.xml><?xml version="1.0" encoding="utf-8"?>
<w:webSettings xmlns:r="http://schemas.openxmlformats.org/officeDocument/2006/relationships" xmlns:w="http://schemas.openxmlformats.org/wordprocessingml/2006/main">
  <w:divs>
    <w:div w:id="318702482">
      <w:bodyDiv w:val="1"/>
      <w:marLeft w:val="0"/>
      <w:marRight w:val="0"/>
      <w:marTop w:val="375"/>
      <w:marBottom w:val="0"/>
      <w:divBdr>
        <w:top w:val="none" w:sz="0" w:space="0" w:color="auto"/>
        <w:left w:val="none" w:sz="0" w:space="0" w:color="auto"/>
        <w:bottom w:val="none" w:sz="0" w:space="0" w:color="auto"/>
        <w:right w:val="none" w:sz="0" w:space="0" w:color="auto"/>
      </w:divBdr>
      <w:divsChild>
        <w:div w:id="216209784">
          <w:marLeft w:val="0"/>
          <w:marRight w:val="0"/>
          <w:marTop w:val="0"/>
          <w:marBottom w:val="0"/>
          <w:divBdr>
            <w:top w:val="single" w:sz="12" w:space="0" w:color="CCCC99"/>
            <w:left w:val="single" w:sz="12" w:space="0" w:color="878743"/>
            <w:bottom w:val="single" w:sz="12" w:space="0" w:color="878743"/>
            <w:right w:val="single" w:sz="12" w:space="0" w:color="878743"/>
          </w:divBdr>
          <w:divsChild>
            <w:div w:id="206726071">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 w:id="510946932">
      <w:bodyDiv w:val="1"/>
      <w:marLeft w:val="0"/>
      <w:marRight w:val="0"/>
      <w:marTop w:val="0"/>
      <w:marBottom w:val="0"/>
      <w:divBdr>
        <w:top w:val="none" w:sz="0" w:space="0" w:color="auto"/>
        <w:left w:val="none" w:sz="0" w:space="0" w:color="auto"/>
        <w:bottom w:val="none" w:sz="0" w:space="0" w:color="auto"/>
        <w:right w:val="none" w:sz="0" w:space="0" w:color="auto"/>
      </w:divBdr>
    </w:div>
    <w:div w:id="1373535714">
      <w:bodyDiv w:val="1"/>
      <w:marLeft w:val="0"/>
      <w:marRight w:val="0"/>
      <w:marTop w:val="375"/>
      <w:marBottom w:val="0"/>
      <w:divBdr>
        <w:top w:val="none" w:sz="0" w:space="0" w:color="auto"/>
        <w:left w:val="none" w:sz="0" w:space="0" w:color="auto"/>
        <w:bottom w:val="none" w:sz="0" w:space="0" w:color="auto"/>
        <w:right w:val="none" w:sz="0" w:space="0" w:color="auto"/>
      </w:divBdr>
      <w:divsChild>
        <w:div w:id="987906805">
          <w:marLeft w:val="0"/>
          <w:marRight w:val="0"/>
          <w:marTop w:val="0"/>
          <w:marBottom w:val="0"/>
          <w:divBdr>
            <w:top w:val="single" w:sz="12" w:space="0" w:color="CCCC99"/>
            <w:left w:val="single" w:sz="12" w:space="0" w:color="878743"/>
            <w:bottom w:val="single" w:sz="12" w:space="0" w:color="878743"/>
            <w:right w:val="single" w:sz="12" w:space="0" w:color="878743"/>
          </w:divBdr>
          <w:divsChild>
            <w:div w:id="17463296">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 w:id="1958290927">
      <w:bodyDiv w:val="1"/>
      <w:marLeft w:val="0"/>
      <w:marRight w:val="0"/>
      <w:marTop w:val="375"/>
      <w:marBottom w:val="0"/>
      <w:divBdr>
        <w:top w:val="none" w:sz="0" w:space="0" w:color="auto"/>
        <w:left w:val="none" w:sz="0" w:space="0" w:color="auto"/>
        <w:bottom w:val="none" w:sz="0" w:space="0" w:color="auto"/>
        <w:right w:val="none" w:sz="0" w:space="0" w:color="auto"/>
      </w:divBdr>
      <w:divsChild>
        <w:div w:id="1319193895">
          <w:marLeft w:val="0"/>
          <w:marRight w:val="0"/>
          <w:marTop w:val="0"/>
          <w:marBottom w:val="0"/>
          <w:divBdr>
            <w:top w:val="single" w:sz="12" w:space="0" w:color="CCCC99"/>
            <w:left w:val="single" w:sz="12" w:space="0" w:color="878743"/>
            <w:bottom w:val="single" w:sz="12" w:space="0" w:color="878743"/>
            <w:right w:val="single" w:sz="12" w:space="0" w:color="878743"/>
          </w:divBdr>
          <w:divsChild>
            <w:div w:id="1236741902">
              <w:marLeft w:val="2295"/>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1661</Words>
  <Characters>11421</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KIRMIZI ET VE ET ÜRÜNLERI ÜRETIM TESISLERINDE SORUMLU YÖNETİCİ OLARAK ÇALISACAK VETERINER HEKIM VE İŞVEREN SÖZLEŞMESİ</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KIRMIZI ET VE ET ÜRÜNLERI ÜRETIM TESISLERINDE SORUMLU YÖNETİCİ OLARAK ÇALISACAK VETERINER HEKIM VE İŞVEREN SÖZLEŞMESİ</dc:title>
  <dc:creator>Penelope Cruz</dc:creator>
  <cp:lastModifiedBy>IVHO2</cp:lastModifiedBy>
  <cp:revision>8</cp:revision>
  <cp:lastPrinted>2011-02-17T13:36:00Z</cp:lastPrinted>
  <dcterms:created xsi:type="dcterms:W3CDTF">2017-04-04T07:34:00Z</dcterms:created>
  <dcterms:modified xsi:type="dcterms:W3CDTF">2017-04-19T13:40:00Z</dcterms:modified>
</cp:coreProperties>
</file>